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89F06" w14:textId="7C1113A6" w:rsidR="000B44F4" w:rsidRPr="006D409C" w:rsidRDefault="000B44F4" w:rsidP="000B44F4">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sidRPr="006D409C">
        <w:rPr>
          <w:rFonts w:cs="Arial"/>
          <w:sz w:val="24"/>
          <w:szCs w:val="24"/>
        </w:rPr>
        <w:tab/>
      </w:r>
      <w:r w:rsidR="00FB54F1" w:rsidRPr="00FB54F1">
        <w:rPr>
          <w:rFonts w:cs="Arial"/>
          <w:sz w:val="24"/>
          <w:szCs w:val="24"/>
        </w:rPr>
        <w:t>R4-2400482</w:t>
      </w:r>
    </w:p>
    <w:p w14:paraId="56798F75" w14:textId="77777777" w:rsidR="000B44F4" w:rsidRDefault="000B44F4" w:rsidP="000B44F4">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33DC406E"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B3E86">
        <w:rPr>
          <w:rFonts w:ascii="Arial" w:hAnsi="Arial" w:cs="Arial"/>
          <w:b/>
          <w:sz w:val="22"/>
          <w:szCs w:val="22"/>
        </w:rPr>
        <w:t>8</w:t>
      </w:r>
      <w:r w:rsidR="00B70C06">
        <w:rPr>
          <w:rFonts w:ascii="Arial" w:hAnsi="Arial" w:cs="Arial"/>
          <w:b/>
          <w:sz w:val="22"/>
          <w:szCs w:val="22"/>
        </w:rPr>
        <w:t>.</w:t>
      </w:r>
      <w:r w:rsidR="000B44F4">
        <w:rPr>
          <w:rFonts w:ascii="Arial" w:hAnsi="Arial" w:cs="Arial"/>
          <w:b/>
          <w:sz w:val="22"/>
          <w:szCs w:val="22"/>
        </w:rPr>
        <w:t>3</w:t>
      </w:r>
      <w:r w:rsidR="00B70C06">
        <w:rPr>
          <w:rFonts w:ascii="Arial" w:hAnsi="Arial" w:cs="Arial"/>
          <w:b/>
          <w:sz w:val="22"/>
          <w:szCs w:val="22"/>
        </w:rPr>
        <w:t>.</w:t>
      </w:r>
      <w:r w:rsidR="00AB333F">
        <w:rPr>
          <w:rFonts w:ascii="Arial" w:hAnsi="Arial" w:cs="Arial"/>
          <w:b/>
          <w:sz w:val="22"/>
          <w:szCs w:val="22"/>
        </w:rPr>
        <w:t>2</w:t>
      </w:r>
      <w:r w:rsidR="00B70C06">
        <w:rPr>
          <w:rFonts w:ascii="Arial" w:hAnsi="Arial" w:cs="Arial"/>
          <w:b/>
          <w:sz w:val="22"/>
          <w:szCs w:val="22"/>
        </w:rPr>
        <w:t>.4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EB17797" w:rsidR="00712CC1" w:rsidRPr="00662C95" w:rsidRDefault="00712CC1" w:rsidP="00A02F4E">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B3E86">
        <w:rPr>
          <w:rFonts w:ascii="Arial" w:hAnsi="Arial" w:cs="Arial"/>
          <w:b/>
          <w:sz w:val="22"/>
          <w:szCs w:val="22"/>
        </w:rPr>
        <w:t xml:space="preserve">Remaining issues for </w:t>
      </w:r>
      <w:r w:rsidR="001B04B3" w:rsidRPr="00B70C06">
        <w:rPr>
          <w:rFonts w:ascii="Arial" w:hAnsi="Arial" w:cs="Arial"/>
          <w:b/>
          <w:sz w:val="22"/>
          <w:szCs w:val="22"/>
        </w:rPr>
        <w:t>scheduling/measurement restrictions for multiple Rx chains</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62C50976" w:rsidR="00A74337" w:rsidRDefault="00067168" w:rsidP="00DC740E">
      <w:pPr>
        <w:spacing w:after="120"/>
        <w:jc w:val="both"/>
      </w:pPr>
      <w:r>
        <w:t>In RAN4#10</w:t>
      </w:r>
      <w:r w:rsidR="000B44F4">
        <w:t>9</w:t>
      </w:r>
      <w:r>
        <w:t xml:space="preserve"> meeting, </w:t>
      </w:r>
      <w:r w:rsidR="006B510B">
        <w:t xml:space="preserve">the </w:t>
      </w:r>
      <w:proofErr w:type="gramStart"/>
      <w:r w:rsidR="006B510B">
        <w:t>WF[</w:t>
      </w:r>
      <w:proofErr w:type="gramEnd"/>
      <w:r w:rsidR="00A179D1">
        <w:t>1</w:t>
      </w:r>
      <w:r w:rsidR="006B510B">
        <w:t xml:space="preserve">] for </w:t>
      </w:r>
      <w:r w:rsidR="00AB318C" w:rsidRPr="00AB318C">
        <w:t>WF on NR FR2 multi-Rx chain DL reception RRM requirements (part 1)</w:t>
      </w:r>
      <w:r w:rsidR="00556A6C">
        <w:t xml:space="preserve"> </w:t>
      </w:r>
      <w:r w:rsidR="006B510B">
        <w:t>was agreed</w:t>
      </w:r>
      <w:r w:rsidR="00DF6EF4">
        <w:t>.</w:t>
      </w:r>
      <w:r w:rsidR="006B510B">
        <w:t xml:space="preserve"> </w:t>
      </w:r>
      <w:r w:rsidR="008F6ECB">
        <w:t xml:space="preserve">In this contribution, we discuss the </w:t>
      </w:r>
      <w:r w:rsidR="00A179D1">
        <w:t xml:space="preserve">open issues for scheduling and measurement restriction for UE with </w:t>
      </w:r>
      <w:r w:rsidR="00A179D1" w:rsidRPr="00556A6C">
        <w:t>FR2 multi-Rx chain DL reception</w:t>
      </w:r>
      <w:r w:rsidR="00A179D1">
        <w:t xml:space="preserve"> capability</w:t>
      </w:r>
      <w:r w:rsidR="008F6ECB">
        <w:t>.</w:t>
      </w:r>
    </w:p>
    <w:p w14:paraId="71991F2A" w14:textId="77777777" w:rsidR="00DF6EF4" w:rsidRPr="006E7539" w:rsidRDefault="00DF6EF4" w:rsidP="00DF6EF4">
      <w:pPr>
        <w:pStyle w:val="Heading1"/>
        <w:numPr>
          <w:ilvl w:val="0"/>
          <w:numId w:val="10"/>
        </w:numPr>
        <w:pBdr>
          <w:top w:val="single" w:sz="12" w:space="2" w:color="auto"/>
        </w:pBdr>
        <w:jc w:val="both"/>
        <w:rPr>
          <w:sz w:val="32"/>
        </w:rPr>
      </w:pPr>
      <w:bookmarkStart w:id="3" w:name="OLE_LINK3"/>
      <w:bookmarkStart w:id="4" w:name="OLE_LINK4"/>
      <w:r>
        <w:rPr>
          <w:sz w:val="32"/>
        </w:rPr>
        <w:t>Discussion on scheduling restriction</w:t>
      </w:r>
    </w:p>
    <w:p w14:paraId="1A4D70CB" w14:textId="77777777" w:rsidR="00DF6EF4" w:rsidRPr="004D7E0A" w:rsidRDefault="00DF6EF4" w:rsidP="00DF6EF4">
      <w:pPr>
        <w:rPr>
          <w:b/>
          <w:bCs/>
        </w:rPr>
      </w:pPr>
      <w:r w:rsidRPr="004D7E0A">
        <w:rPr>
          <w:b/>
          <w:bCs/>
        </w:rPr>
        <w:t>3.1 Scheduling restriction for L1 measurement (RLM/BFD/CBD/L1-RSRP)</w:t>
      </w:r>
    </w:p>
    <w:p w14:paraId="2B2FCF84" w14:textId="31C4D528" w:rsidR="00DF6EF4" w:rsidRDefault="00DF6EF4" w:rsidP="00DF6EF4">
      <w:pPr>
        <w:tabs>
          <w:tab w:val="left" w:pos="990"/>
        </w:tabs>
        <w:spacing w:after="120"/>
        <w:jc w:val="both"/>
      </w:pPr>
      <w:r>
        <w:t>Followings were the agreements in last meeting,</w:t>
      </w:r>
    </w:p>
    <w:tbl>
      <w:tblPr>
        <w:tblStyle w:val="TableGrid"/>
        <w:tblW w:w="0" w:type="auto"/>
        <w:tblLook w:val="04A0" w:firstRow="1" w:lastRow="0" w:firstColumn="1" w:lastColumn="0" w:noHBand="0" w:noVBand="1"/>
      </w:tblPr>
      <w:tblGrid>
        <w:gridCol w:w="9629"/>
      </w:tblGrid>
      <w:tr w:rsidR="00DF6EF4" w14:paraId="37823465" w14:textId="77777777" w:rsidTr="00DF6EF4">
        <w:tc>
          <w:tcPr>
            <w:tcW w:w="9629" w:type="dxa"/>
          </w:tcPr>
          <w:p w14:paraId="33DC21F3" w14:textId="77777777" w:rsidR="00520C25" w:rsidRDefault="00520C25" w:rsidP="00520C25">
            <w:pPr>
              <w:outlineLvl w:val="3"/>
              <w:rPr>
                <w:b/>
                <w:color w:val="000000" w:themeColor="text1"/>
                <w:u w:val="single"/>
                <w:lang w:eastAsia="ko-KR"/>
              </w:rPr>
            </w:pPr>
            <w:r>
              <w:rPr>
                <w:b/>
                <w:color w:val="000000" w:themeColor="text1"/>
                <w:u w:val="single"/>
                <w:lang w:eastAsia="ko-KR"/>
              </w:rPr>
              <w:t>Issue 3-1-1: Updated conditions</w:t>
            </w:r>
            <w:r>
              <w:rPr>
                <w:rFonts w:hint="eastAsia"/>
                <w:b/>
                <w:color w:val="000000" w:themeColor="text1"/>
                <w:u w:val="single"/>
              </w:rPr>
              <w:t>/</w:t>
            </w:r>
            <w:r>
              <w:rPr>
                <w:b/>
                <w:color w:val="000000" w:themeColor="text1"/>
                <w:u w:val="single"/>
              </w:rPr>
              <w:t>cases</w:t>
            </w:r>
            <w:r>
              <w:rPr>
                <w:b/>
                <w:color w:val="000000" w:themeColor="text1"/>
                <w:u w:val="single"/>
                <w:lang w:eastAsia="ko-KR"/>
              </w:rPr>
              <w:t xml:space="preserve"> for scheduling restriction</w:t>
            </w:r>
            <w:r w:rsidRPr="005979E6">
              <w:rPr>
                <w:b/>
                <w:color w:val="000000" w:themeColor="text1"/>
                <w:u w:val="single"/>
                <w:lang w:eastAsia="ko-KR"/>
              </w:rPr>
              <w:t xml:space="preserve"> </w:t>
            </w:r>
            <w:r>
              <w:rPr>
                <w:b/>
                <w:color w:val="000000" w:themeColor="text1"/>
                <w:u w:val="single"/>
                <w:lang w:eastAsia="ko-KR"/>
              </w:rPr>
              <w:t>that can be relaxed for CSI-RS based L1 measurements for multi-</w:t>
            </w:r>
            <w:proofErr w:type="gramStart"/>
            <w:r>
              <w:rPr>
                <w:b/>
                <w:color w:val="000000" w:themeColor="text1"/>
                <w:u w:val="single"/>
                <w:lang w:eastAsia="ko-KR"/>
              </w:rPr>
              <w:t>Rx</w:t>
            </w:r>
            <w:proofErr w:type="gramEnd"/>
          </w:p>
          <w:p w14:paraId="1F0F2B8A" w14:textId="77777777" w:rsidR="00520C25" w:rsidRPr="00974CEA" w:rsidRDefault="00520C25" w:rsidP="00520C25">
            <w:pPr>
              <w:pStyle w:val="ListParagraph"/>
              <w:widowControl/>
              <w:numPr>
                <w:ilvl w:val="0"/>
                <w:numId w:val="16"/>
              </w:numPr>
              <w:overflowPunct/>
              <w:autoSpaceDE/>
              <w:autoSpaceDN/>
              <w:adjustRightInd/>
              <w:spacing w:before="0" w:beforeAutospacing="0" w:after="120" w:line="240" w:lineRule="auto"/>
              <w:ind w:left="720" w:firstLineChars="0"/>
              <w:textAlignment w:val="auto"/>
              <w:rPr>
                <w:color w:val="000000" w:themeColor="text1"/>
                <w:szCs w:val="24"/>
                <w:lang w:eastAsia="zh-CN"/>
              </w:rPr>
            </w:pPr>
            <w:r w:rsidRPr="00974CEA">
              <w:rPr>
                <w:color w:val="000000" w:themeColor="text1"/>
                <w:szCs w:val="24"/>
                <w:lang w:eastAsia="zh-CN"/>
              </w:rPr>
              <w:t>The CSI-RS is not in a CSI-RS resource set with repetition ON.</w:t>
            </w:r>
          </w:p>
          <w:p w14:paraId="240612D1" w14:textId="77777777" w:rsidR="00520C25" w:rsidRPr="00974CEA" w:rsidRDefault="00520C25" w:rsidP="00520C25">
            <w:pPr>
              <w:pStyle w:val="ListParagraph"/>
              <w:widowControl/>
              <w:numPr>
                <w:ilvl w:val="0"/>
                <w:numId w:val="16"/>
              </w:numPr>
              <w:overflowPunct/>
              <w:autoSpaceDE/>
              <w:autoSpaceDN/>
              <w:adjustRightInd/>
              <w:spacing w:before="0" w:beforeAutospacing="0" w:after="120" w:line="240" w:lineRule="auto"/>
              <w:ind w:left="720" w:firstLineChars="0"/>
              <w:textAlignment w:val="auto"/>
              <w:rPr>
                <w:color w:val="000000" w:themeColor="text1"/>
                <w:szCs w:val="24"/>
                <w:lang w:eastAsia="zh-CN"/>
              </w:rPr>
            </w:pPr>
            <w:r w:rsidRPr="00974CEA">
              <w:rPr>
                <w:color w:val="000000" w:themeColor="text1"/>
                <w:szCs w:val="24"/>
                <w:lang w:eastAsia="zh-CN"/>
              </w:rPr>
              <w:t>The CSI-RS has same QCL source as the active TCI state of one of the PDSCHs and has different QCL-</w:t>
            </w:r>
            <w:proofErr w:type="spellStart"/>
            <w:r w:rsidRPr="00974CEA">
              <w:rPr>
                <w:color w:val="000000" w:themeColor="text1"/>
                <w:szCs w:val="24"/>
                <w:lang w:eastAsia="zh-CN"/>
              </w:rPr>
              <w:t>TypeD</w:t>
            </w:r>
            <w:proofErr w:type="spellEnd"/>
            <w:r w:rsidRPr="00974CEA">
              <w:rPr>
                <w:color w:val="000000" w:themeColor="text1"/>
                <w:szCs w:val="24"/>
                <w:lang w:eastAsia="zh-CN"/>
              </w:rPr>
              <w:t xml:space="preserve"> from the other PDSCH.</w:t>
            </w:r>
          </w:p>
          <w:p w14:paraId="180CB2EC" w14:textId="77777777" w:rsidR="00520C25" w:rsidRPr="00974CEA" w:rsidRDefault="00520C25" w:rsidP="00520C25">
            <w:pPr>
              <w:pStyle w:val="ListParagraph"/>
              <w:widowControl/>
              <w:numPr>
                <w:ilvl w:val="0"/>
                <w:numId w:val="16"/>
              </w:numPr>
              <w:overflowPunct/>
              <w:autoSpaceDE/>
              <w:autoSpaceDN/>
              <w:adjustRightInd/>
              <w:spacing w:before="0" w:beforeAutospacing="0" w:after="120" w:line="240" w:lineRule="auto"/>
              <w:ind w:left="720" w:firstLineChars="0"/>
              <w:textAlignment w:val="auto"/>
              <w:rPr>
                <w:color w:val="000000" w:themeColor="text1"/>
                <w:szCs w:val="24"/>
                <w:lang w:eastAsia="zh-CN"/>
              </w:rPr>
            </w:pPr>
            <w:r w:rsidRPr="00974CEA">
              <w:rPr>
                <w:color w:val="000000" w:themeColor="text1"/>
                <w:szCs w:val="24"/>
                <w:lang w:eastAsia="zh-CN"/>
              </w:rPr>
              <w:t>The CSI-RS and both of the PDSCHs are on the same OFDM symbol(s).</w:t>
            </w:r>
          </w:p>
          <w:p w14:paraId="3A38B6CA" w14:textId="77777777" w:rsidR="00520C25" w:rsidRPr="00520C25" w:rsidRDefault="00520C25" w:rsidP="00520C25">
            <w:pPr>
              <w:pStyle w:val="ListParagraph"/>
              <w:widowControl/>
              <w:numPr>
                <w:ilvl w:val="1"/>
                <w:numId w:val="16"/>
              </w:numPr>
              <w:overflowPunct/>
              <w:autoSpaceDE/>
              <w:autoSpaceDN/>
              <w:adjustRightInd/>
              <w:spacing w:before="0" w:beforeAutospacing="0" w:after="120" w:line="240" w:lineRule="auto"/>
              <w:ind w:firstLineChars="0"/>
              <w:textAlignment w:val="auto"/>
              <w:rPr>
                <w:color w:val="000000" w:themeColor="text1"/>
                <w:szCs w:val="24"/>
                <w:highlight w:val="yellow"/>
                <w:lang w:eastAsia="zh-CN"/>
              </w:rPr>
            </w:pPr>
            <w:r w:rsidRPr="00520C25">
              <w:rPr>
                <w:color w:val="000000" w:themeColor="text1"/>
                <w:szCs w:val="24"/>
                <w:highlight w:val="yellow"/>
                <w:lang w:eastAsia="zh-CN"/>
              </w:rPr>
              <w:t xml:space="preserve">FFS: The CSI-RS and only one of the PDSCHs with different </w:t>
            </w:r>
            <w:proofErr w:type="spellStart"/>
            <w:r w:rsidRPr="00520C25">
              <w:rPr>
                <w:color w:val="000000" w:themeColor="text1"/>
                <w:szCs w:val="24"/>
                <w:highlight w:val="yellow"/>
                <w:lang w:eastAsia="zh-CN"/>
              </w:rPr>
              <w:t>QCLed</w:t>
            </w:r>
            <w:proofErr w:type="spellEnd"/>
            <w:r w:rsidRPr="00520C25">
              <w:rPr>
                <w:color w:val="000000" w:themeColor="text1"/>
                <w:szCs w:val="24"/>
                <w:highlight w:val="yellow"/>
                <w:lang w:eastAsia="zh-CN"/>
              </w:rPr>
              <w:t xml:space="preserve"> </w:t>
            </w:r>
            <w:proofErr w:type="spellStart"/>
            <w:r w:rsidRPr="00520C25">
              <w:rPr>
                <w:color w:val="000000" w:themeColor="text1"/>
                <w:szCs w:val="24"/>
                <w:highlight w:val="yellow"/>
                <w:lang w:eastAsia="zh-CN"/>
              </w:rPr>
              <w:t>typeD</w:t>
            </w:r>
            <w:proofErr w:type="spellEnd"/>
            <w:r w:rsidRPr="00520C25">
              <w:rPr>
                <w:color w:val="000000" w:themeColor="text1"/>
                <w:szCs w:val="24"/>
                <w:highlight w:val="yellow"/>
                <w:lang w:eastAsia="zh-CN"/>
              </w:rPr>
              <w:t xml:space="preserve"> are on the same OFDM symbol(s)</w:t>
            </w:r>
          </w:p>
          <w:p w14:paraId="2CC93FEC" w14:textId="77777777" w:rsidR="00520C25" w:rsidRPr="00974CEA" w:rsidRDefault="00520C25" w:rsidP="00520C25">
            <w:pPr>
              <w:pStyle w:val="ListParagraph"/>
              <w:widowControl/>
              <w:numPr>
                <w:ilvl w:val="0"/>
                <w:numId w:val="16"/>
              </w:numPr>
              <w:overflowPunct/>
              <w:autoSpaceDE/>
              <w:autoSpaceDN/>
              <w:adjustRightInd/>
              <w:spacing w:before="0" w:beforeAutospacing="0" w:after="120" w:line="240" w:lineRule="auto"/>
              <w:ind w:left="720" w:firstLineChars="0"/>
              <w:textAlignment w:val="auto"/>
              <w:rPr>
                <w:color w:val="000000" w:themeColor="text1"/>
                <w:szCs w:val="24"/>
                <w:lang w:eastAsia="zh-CN"/>
              </w:rPr>
            </w:pPr>
            <w:r w:rsidRPr="00974CEA">
              <w:rPr>
                <w:color w:val="000000" w:themeColor="text1"/>
                <w:szCs w:val="24"/>
                <w:lang w:eastAsia="zh-CN"/>
              </w:rPr>
              <w:t>Resources of the active TCI states for the two PDSCHs have been reported as a resource group in Rel-17 group-based RSRP report.</w:t>
            </w:r>
          </w:p>
          <w:p w14:paraId="48AD32C9" w14:textId="139329C4" w:rsidR="00DF6EF4" w:rsidRPr="00520C25" w:rsidRDefault="00520C25" w:rsidP="00520C25">
            <w:pPr>
              <w:pStyle w:val="ListParagraph"/>
              <w:widowControl/>
              <w:numPr>
                <w:ilvl w:val="0"/>
                <w:numId w:val="16"/>
              </w:numPr>
              <w:overflowPunct/>
              <w:autoSpaceDE/>
              <w:autoSpaceDN/>
              <w:adjustRightInd/>
              <w:spacing w:before="0" w:beforeAutospacing="0" w:after="120" w:line="240" w:lineRule="auto"/>
              <w:ind w:left="720" w:firstLineChars="0"/>
              <w:textAlignment w:val="auto"/>
              <w:rPr>
                <w:color w:val="000000" w:themeColor="text1"/>
                <w:szCs w:val="24"/>
                <w:lang w:eastAsia="zh-CN"/>
              </w:rPr>
            </w:pPr>
            <w:r w:rsidRPr="00520C25">
              <w:rPr>
                <w:color w:val="000000" w:themeColor="text1"/>
                <w:szCs w:val="24"/>
                <w:highlight w:val="yellow"/>
                <w:lang w:eastAsia="zh-CN"/>
              </w:rPr>
              <w:t>[FFS how to capture UE is activated with multi-Rx operation]</w:t>
            </w:r>
          </w:p>
        </w:tc>
      </w:tr>
    </w:tbl>
    <w:p w14:paraId="09492BCC" w14:textId="3D5A22AC" w:rsidR="00DF6EF4" w:rsidRDefault="00DF6EF4" w:rsidP="00DF6EF4">
      <w:pPr>
        <w:tabs>
          <w:tab w:val="left" w:pos="990"/>
        </w:tabs>
        <w:spacing w:after="120"/>
        <w:jc w:val="both"/>
      </w:pPr>
      <w:r>
        <w:t xml:space="preserve">The scenario for scheduling restriction relaxation </w:t>
      </w:r>
      <w:r w:rsidR="00A0521E">
        <w:t>is</w:t>
      </w:r>
      <w:r>
        <w:t xml:space="preserve"> </w:t>
      </w:r>
      <w:r w:rsidR="00A0521E">
        <w:t>like in the following figure</w:t>
      </w:r>
      <w:r w:rsidR="007902CF">
        <w:t>: the CSI-RS for L1 measurement is colliding with PDSCH1 and PDSCH2</w:t>
      </w:r>
      <w:r w:rsidR="00162079">
        <w:t xml:space="preserve"> on time domain, and CSI-RS is </w:t>
      </w:r>
      <w:proofErr w:type="spellStart"/>
      <w:r w:rsidR="00162079">
        <w:t>QCLed</w:t>
      </w:r>
      <w:proofErr w:type="spellEnd"/>
      <w:r w:rsidR="00162079">
        <w:t xml:space="preserve"> </w:t>
      </w:r>
      <w:proofErr w:type="spellStart"/>
      <w:r w:rsidR="00162079">
        <w:t>typeD</w:t>
      </w:r>
      <w:proofErr w:type="spellEnd"/>
      <w:r w:rsidR="00162079">
        <w:t xml:space="preserve"> with the active TCI of</w:t>
      </w:r>
      <w:r w:rsidR="00162079" w:rsidRPr="00162079">
        <w:t xml:space="preserve"> </w:t>
      </w:r>
      <w:r w:rsidR="00162079">
        <w:t>PDCCH1/PDSCH1</w:t>
      </w:r>
      <w:r w:rsidR="007902CF">
        <w:t>.</w:t>
      </w:r>
      <w:r w:rsidR="00162079">
        <w:t xml:space="preserve"> Since CSI-RS1 and PDSCH1 has no scheduling restriction as specified in legacy requirement, CSI-RS1 will not cause scheduling restriction on PDSCH2 if r</w:t>
      </w:r>
      <w:r w:rsidR="00162079" w:rsidRPr="00162079">
        <w:t>esources of the active TCI states for the two PDCCHs or PDSCHs have been reported via GBBR in a pair</w:t>
      </w:r>
      <w:r w:rsidR="00162079">
        <w:t>.</w:t>
      </w:r>
    </w:p>
    <w:p w14:paraId="6DFFEFB3" w14:textId="209E76E6" w:rsidR="007902CF" w:rsidRDefault="0052492C" w:rsidP="007902CF">
      <w:pPr>
        <w:keepNext/>
        <w:tabs>
          <w:tab w:val="left" w:pos="990"/>
        </w:tabs>
        <w:spacing w:after="120"/>
        <w:jc w:val="center"/>
      </w:pPr>
      <w:r w:rsidRPr="0052492C">
        <w:rPr>
          <w:noProof/>
        </w:rPr>
        <w:lastRenderedPageBreak/>
        <w:drawing>
          <wp:inline distT="0" distB="0" distL="0" distR="0" wp14:anchorId="7A440B80" wp14:editId="44157283">
            <wp:extent cx="3437466" cy="2819442"/>
            <wp:effectExtent l="0" t="0" r="4445" b="0"/>
            <wp:docPr id="2091714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714548" name=""/>
                    <pic:cNvPicPr/>
                  </pic:nvPicPr>
                  <pic:blipFill>
                    <a:blip r:embed="rId8"/>
                    <a:stretch>
                      <a:fillRect/>
                    </a:stretch>
                  </pic:blipFill>
                  <pic:spPr>
                    <a:xfrm>
                      <a:off x="0" y="0"/>
                      <a:ext cx="3457265" cy="2835682"/>
                    </a:xfrm>
                    <a:prstGeom prst="rect">
                      <a:avLst/>
                    </a:prstGeom>
                  </pic:spPr>
                </pic:pic>
              </a:graphicData>
            </a:graphic>
          </wp:inline>
        </w:drawing>
      </w:r>
    </w:p>
    <w:p w14:paraId="780FA737" w14:textId="15E3B33F" w:rsidR="00A0521E" w:rsidRDefault="007902CF" w:rsidP="007902CF">
      <w:pPr>
        <w:pStyle w:val="Caption"/>
        <w:jc w:val="center"/>
      </w:pPr>
      <w:r>
        <w:t xml:space="preserve">Figure </w:t>
      </w:r>
      <w:r>
        <w:fldChar w:fldCharType="begin"/>
      </w:r>
      <w:r>
        <w:instrText xml:space="preserve"> SEQ Figure \* ARABIC </w:instrText>
      </w:r>
      <w:r>
        <w:fldChar w:fldCharType="separate"/>
      </w:r>
      <w:r w:rsidR="00175B4D">
        <w:rPr>
          <w:noProof/>
        </w:rPr>
        <w:t>1</w:t>
      </w:r>
      <w:r>
        <w:rPr>
          <w:noProof/>
        </w:rPr>
        <w:fldChar w:fldCharType="end"/>
      </w:r>
      <w:r>
        <w:t>. Scenario for scheduling restriction relaxation</w:t>
      </w:r>
    </w:p>
    <w:p w14:paraId="2353265E" w14:textId="068FF2AF" w:rsidR="00E33AF5" w:rsidRDefault="00CB3E86" w:rsidP="00E33AF5">
      <w:pPr>
        <w:tabs>
          <w:tab w:val="left" w:pos="990"/>
        </w:tabs>
        <w:spacing w:after="120"/>
        <w:jc w:val="both"/>
      </w:pPr>
      <w:r w:rsidRPr="00CB3E86">
        <w:rPr>
          <w:rFonts w:hint="eastAsia"/>
        </w:rPr>
        <w:t>For</w:t>
      </w:r>
      <w:r>
        <w:t xml:space="preserve"> the “F</w:t>
      </w:r>
      <w:r w:rsidRPr="00CB3E86">
        <w:t xml:space="preserve">FS: The CSI-RS and only one of the PDSCHs with different </w:t>
      </w:r>
      <w:proofErr w:type="spellStart"/>
      <w:r w:rsidRPr="00CB3E86">
        <w:t>QCLed</w:t>
      </w:r>
      <w:proofErr w:type="spellEnd"/>
      <w:r w:rsidRPr="00CB3E86">
        <w:t xml:space="preserve"> </w:t>
      </w:r>
      <w:proofErr w:type="spellStart"/>
      <w:r w:rsidRPr="00CB3E86">
        <w:t>typeD</w:t>
      </w:r>
      <w:proofErr w:type="spellEnd"/>
      <w:r w:rsidRPr="00CB3E86">
        <w:t xml:space="preserve"> are on the same OFDM symbol(s)</w:t>
      </w:r>
      <w:r>
        <w:t>”</w:t>
      </w:r>
      <w:r w:rsidR="0052492C">
        <w:t>, we think it’s necessary to have condition that “the</w:t>
      </w:r>
      <w:r w:rsidR="0052492C" w:rsidRPr="0052492C">
        <w:t xml:space="preserve"> CSI-RS and both of the PDSCHs are on the same OFDM symbol(s)</w:t>
      </w:r>
      <w:r w:rsidR="0052492C">
        <w:t>”. To pair the best simultaneous reception of two PDSCHs, UE will use the best paired Rx beams, however, for RLM evaluation on CSI-RS from one TRP, UE may choose the best individual Rx beam rather than the Rx beam in best paired Rx beams. Thus, if PDSCH1 is not conditioned to collid</w:t>
      </w:r>
      <w:r w:rsidR="00E33AF5">
        <w:t>e</w:t>
      </w:r>
      <w:r w:rsidR="0052492C">
        <w:t xml:space="preserve"> with CSI-RS1, the Rx beam for UE to measure CSI-RS1 </w:t>
      </w:r>
      <w:r w:rsidR="00E33AF5">
        <w:t>may be not able to pair with the one for PDSCH2 reception.</w:t>
      </w:r>
    </w:p>
    <w:p w14:paraId="7E909B7E" w14:textId="79F46655" w:rsidR="004257EA" w:rsidRPr="004257EA" w:rsidRDefault="00E33AF5" w:rsidP="004257EA">
      <w:pPr>
        <w:overflowPunct/>
        <w:autoSpaceDE/>
        <w:autoSpaceDN/>
        <w:adjustRightInd/>
        <w:spacing w:before="0" w:beforeAutospacing="0" w:after="0"/>
        <w:textAlignment w:val="auto"/>
        <w:rPr>
          <w:color w:val="000000"/>
        </w:rPr>
      </w:pPr>
      <w:r w:rsidRPr="00E33AF5">
        <w:t>Regarding “FFS</w:t>
      </w:r>
      <w:r w:rsidRPr="004257EA">
        <w:t xml:space="preserve"> how to capture UE is activated with multi-Rx operation”, </w:t>
      </w:r>
      <w:proofErr w:type="spellStart"/>
      <w:r w:rsidR="004257EA" w:rsidRPr="004257EA">
        <w:rPr>
          <w:color w:val="000000"/>
        </w:rPr>
        <w:t>i</w:t>
      </w:r>
      <w:proofErr w:type="spellEnd"/>
      <w:r w:rsidR="004257EA" w:rsidRPr="004257EA">
        <w:rPr>
          <w:color w:val="000000"/>
          <w:lang w:val="en-GB"/>
        </w:rPr>
        <w:t xml:space="preserve">t is useful to understand the signalling exchange between the UE and the network, and the normal network and UE </w:t>
      </w:r>
      <w:proofErr w:type="spellStart"/>
      <w:r w:rsidR="004257EA" w:rsidRPr="004257EA">
        <w:rPr>
          <w:color w:val="000000"/>
          <w:lang w:val="en-GB"/>
        </w:rPr>
        <w:t>behavior</w:t>
      </w:r>
      <w:proofErr w:type="spellEnd"/>
      <w:r w:rsidR="004257EA" w:rsidRPr="004257EA">
        <w:rPr>
          <w:color w:val="000000"/>
          <w:lang w:val="en-GB"/>
        </w:rPr>
        <w:t>. In our understanding, it involves the following steps:</w:t>
      </w:r>
    </w:p>
    <w:p w14:paraId="0CAA33AD" w14:textId="1809FF36" w:rsidR="004257EA" w:rsidRPr="004257EA" w:rsidRDefault="004257EA" w:rsidP="004257EA">
      <w:pPr>
        <w:overflowPunct/>
        <w:autoSpaceDE/>
        <w:autoSpaceDN/>
        <w:adjustRightInd/>
        <w:spacing w:before="120" w:beforeAutospacing="0" w:after="120"/>
        <w:ind w:left="720" w:hanging="360"/>
        <w:textAlignment w:val="auto"/>
        <w:rPr>
          <w:color w:val="000000"/>
        </w:rPr>
      </w:pPr>
      <w:r w:rsidRPr="004257EA">
        <w:rPr>
          <w:color w:val="000000"/>
          <w:lang w:val="en-GB"/>
        </w:rPr>
        <w:t>1.   UE reports its capabilities such as 16-2c (simultaneousReceptionDiffTypeD-r16) and/or 2-29a (</w:t>
      </w:r>
      <w:proofErr w:type="spellStart"/>
      <w:r w:rsidRPr="004257EA">
        <w:rPr>
          <w:color w:val="000000"/>
          <w:lang w:val="en-GB"/>
        </w:rPr>
        <w:t>groupBeamReporting</w:t>
      </w:r>
      <w:proofErr w:type="spellEnd"/>
      <w:r w:rsidRPr="004257EA">
        <w:rPr>
          <w:color w:val="000000"/>
          <w:lang w:val="en-GB"/>
        </w:rPr>
        <w:t>), to network.</w:t>
      </w:r>
    </w:p>
    <w:p w14:paraId="788D33E9" w14:textId="6B1C56CB" w:rsidR="004257EA" w:rsidRPr="004257EA" w:rsidRDefault="004257EA" w:rsidP="004257EA">
      <w:pPr>
        <w:overflowPunct/>
        <w:autoSpaceDE/>
        <w:autoSpaceDN/>
        <w:adjustRightInd/>
        <w:spacing w:before="120" w:beforeAutospacing="0" w:after="120"/>
        <w:ind w:left="720" w:hanging="360"/>
        <w:textAlignment w:val="auto"/>
        <w:rPr>
          <w:color w:val="000000"/>
        </w:rPr>
      </w:pPr>
      <w:r w:rsidRPr="004257EA">
        <w:rPr>
          <w:color w:val="000000"/>
          <w:lang w:val="en-GB"/>
        </w:rPr>
        <w:t>2.   The network configures group-based beam reporting or GBBR (groupBasedBeamReporting-r17) to the UE, and the UE starts L1 GBBR measurement and reporting.</w:t>
      </w:r>
    </w:p>
    <w:p w14:paraId="5C0D5719" w14:textId="77777777" w:rsidR="004257EA" w:rsidRPr="004257EA" w:rsidRDefault="004257EA" w:rsidP="004257EA">
      <w:pPr>
        <w:overflowPunct/>
        <w:autoSpaceDE/>
        <w:autoSpaceDN/>
        <w:adjustRightInd/>
        <w:spacing w:before="120" w:beforeAutospacing="0" w:after="120"/>
        <w:ind w:left="720"/>
        <w:textAlignment w:val="auto"/>
        <w:rPr>
          <w:color w:val="000000"/>
        </w:rPr>
      </w:pPr>
      <w:r w:rsidRPr="004257EA">
        <w:rPr>
          <w:i/>
          <w:iCs/>
          <w:color w:val="000000"/>
          <w:lang w:val="en-GB"/>
        </w:rPr>
        <w:t>After Steps 1 &amp;2, both the network and the UE understand the UE is in multi-RX operation.</w:t>
      </w:r>
    </w:p>
    <w:p w14:paraId="06D331AD" w14:textId="4250B243" w:rsidR="004257EA" w:rsidRPr="004257EA" w:rsidRDefault="004257EA" w:rsidP="004257EA">
      <w:pPr>
        <w:overflowPunct/>
        <w:autoSpaceDE/>
        <w:autoSpaceDN/>
        <w:adjustRightInd/>
        <w:spacing w:before="120" w:beforeAutospacing="0" w:after="120"/>
        <w:ind w:left="720" w:hanging="360"/>
        <w:textAlignment w:val="auto"/>
        <w:rPr>
          <w:color w:val="000000"/>
        </w:rPr>
      </w:pPr>
      <w:r w:rsidRPr="004257EA">
        <w:rPr>
          <w:color w:val="000000"/>
          <w:lang w:val="en-GB"/>
        </w:rPr>
        <w:t>3.   The network may or may not configure dual TCI states for the UE for simultaneous DL PDSCH reception, depending on GBBR outcome. If not, the UE may choose to shut off one RX and fall back to single-RX operation.</w:t>
      </w:r>
    </w:p>
    <w:p w14:paraId="6F257A49" w14:textId="18A23C4B" w:rsidR="004257EA" w:rsidRPr="004257EA" w:rsidRDefault="004257EA" w:rsidP="004257EA">
      <w:pPr>
        <w:overflowPunct/>
        <w:autoSpaceDE/>
        <w:autoSpaceDN/>
        <w:adjustRightInd/>
        <w:spacing w:before="120" w:beforeAutospacing="0" w:after="120"/>
        <w:ind w:left="720" w:hanging="360"/>
        <w:textAlignment w:val="auto"/>
        <w:rPr>
          <w:color w:val="000000"/>
        </w:rPr>
      </w:pPr>
      <w:r w:rsidRPr="004257EA">
        <w:rPr>
          <w:color w:val="000000"/>
          <w:lang w:val="en-GB"/>
        </w:rPr>
        <w:t>4.   If the network configures the UE with dual TCI states, i.e., simultaneous DL PDSCH reception, it can be assumed that the UE is in multi-RX operation.</w:t>
      </w:r>
    </w:p>
    <w:p w14:paraId="0BD12474" w14:textId="3006B115" w:rsidR="004257EA" w:rsidRPr="004257EA" w:rsidRDefault="004257EA" w:rsidP="004257EA">
      <w:pPr>
        <w:overflowPunct/>
        <w:autoSpaceDE/>
        <w:autoSpaceDN/>
        <w:adjustRightInd/>
        <w:spacing w:before="120" w:beforeAutospacing="0" w:after="120"/>
        <w:ind w:left="720" w:hanging="360"/>
        <w:textAlignment w:val="auto"/>
        <w:rPr>
          <w:color w:val="000000"/>
        </w:rPr>
      </w:pPr>
      <w:r w:rsidRPr="004257EA">
        <w:rPr>
          <w:color w:val="000000"/>
          <w:lang w:val="en-GB"/>
        </w:rPr>
        <w:t>5.    While the UE is multi-RX operation, at some point the UE experiences overheating or wants to save power, and thus uses UAI to inform the network that it does not prefer multi-RX operation due to power saving or overheating and fall back to single-RX operation. After receiving the UAI, the network turns off GBBR and configures single TCI for the UE.</w:t>
      </w:r>
    </w:p>
    <w:p w14:paraId="71703933" w14:textId="77E737D5" w:rsidR="004257EA" w:rsidRPr="004257EA" w:rsidRDefault="004257EA" w:rsidP="004257EA">
      <w:pPr>
        <w:overflowPunct/>
        <w:autoSpaceDE/>
        <w:autoSpaceDN/>
        <w:adjustRightInd/>
        <w:spacing w:before="120" w:beforeAutospacing="0" w:after="120"/>
        <w:ind w:left="720" w:hanging="360"/>
        <w:textAlignment w:val="auto"/>
        <w:rPr>
          <w:color w:val="000000"/>
        </w:rPr>
      </w:pPr>
      <w:r w:rsidRPr="004257EA">
        <w:rPr>
          <w:color w:val="000000"/>
          <w:lang w:val="en-GB"/>
        </w:rPr>
        <w:t xml:space="preserve">6.   While in single-RX operation, if the power saving or overheating issues goes away, the UE may use UAI to inform the network that it wants to resume multi-RX operation. After </w:t>
      </w:r>
      <w:r w:rsidRPr="004257EA">
        <w:rPr>
          <w:color w:val="000000"/>
          <w:lang w:val="en-GB"/>
        </w:rPr>
        <w:lastRenderedPageBreak/>
        <w:t>receiving the UAI, the network turns on GBBR and subsequently configures dual TCI for the UE if there is suitable beam pair reported from GBBR.</w:t>
      </w:r>
    </w:p>
    <w:p w14:paraId="71B6E92F" w14:textId="45B7DD63" w:rsidR="004257EA" w:rsidRPr="004257EA" w:rsidRDefault="004257EA" w:rsidP="004257EA">
      <w:pPr>
        <w:overflowPunct/>
        <w:autoSpaceDE/>
        <w:autoSpaceDN/>
        <w:adjustRightInd/>
        <w:spacing w:before="0" w:beforeAutospacing="0" w:after="0"/>
        <w:textAlignment w:val="auto"/>
        <w:rPr>
          <w:color w:val="000000"/>
        </w:rPr>
      </w:pPr>
      <w:r w:rsidRPr="004257EA">
        <w:rPr>
          <w:color w:val="000000"/>
          <w:lang w:val="en-GB"/>
        </w:rPr>
        <w:t xml:space="preserve">From the above procedure, </w:t>
      </w:r>
      <w:proofErr w:type="gramStart"/>
      <w:r w:rsidRPr="004257EA">
        <w:rPr>
          <w:color w:val="000000"/>
          <w:lang w:val="en-GB"/>
        </w:rPr>
        <w:t>it can be seen that to</w:t>
      </w:r>
      <w:proofErr w:type="gramEnd"/>
      <w:r w:rsidRPr="004257EA">
        <w:rPr>
          <w:color w:val="000000"/>
          <w:lang w:val="en-GB"/>
        </w:rPr>
        <w:t xml:space="preserve"> assume UE is activated with multi-Rx operation, the following conditions need to be met:</w:t>
      </w:r>
    </w:p>
    <w:p w14:paraId="111CA5F1" w14:textId="60A189E5" w:rsidR="004257EA" w:rsidRPr="004257EA" w:rsidRDefault="004257EA" w:rsidP="004257EA">
      <w:pPr>
        <w:pStyle w:val="ListParagraph"/>
        <w:numPr>
          <w:ilvl w:val="0"/>
          <w:numId w:val="36"/>
        </w:numPr>
        <w:overflowPunct/>
        <w:autoSpaceDE/>
        <w:autoSpaceDN/>
        <w:adjustRightInd/>
        <w:spacing w:before="0" w:beforeAutospacing="0" w:after="0" w:line="240" w:lineRule="auto"/>
        <w:ind w:firstLineChars="0"/>
        <w:textAlignment w:val="auto"/>
        <w:rPr>
          <w:color w:val="000000"/>
          <w:sz w:val="24"/>
          <w:szCs w:val="24"/>
        </w:rPr>
      </w:pPr>
      <w:r w:rsidRPr="004257EA">
        <w:rPr>
          <w:color w:val="000000"/>
          <w:sz w:val="24"/>
          <w:szCs w:val="24"/>
          <w:lang w:val="en-GB"/>
        </w:rPr>
        <w:t>The network configures groupBasedBeamReporting-r17 to the UE, and</w:t>
      </w:r>
    </w:p>
    <w:p w14:paraId="1316B764" w14:textId="32558C52" w:rsidR="004257EA" w:rsidRPr="004257EA" w:rsidRDefault="004257EA" w:rsidP="004257EA">
      <w:pPr>
        <w:pStyle w:val="ListParagraph"/>
        <w:numPr>
          <w:ilvl w:val="0"/>
          <w:numId w:val="36"/>
        </w:numPr>
        <w:overflowPunct/>
        <w:autoSpaceDE/>
        <w:autoSpaceDN/>
        <w:adjustRightInd/>
        <w:spacing w:before="0" w:beforeAutospacing="0" w:after="0" w:line="240" w:lineRule="auto"/>
        <w:ind w:firstLineChars="0"/>
        <w:textAlignment w:val="auto"/>
        <w:rPr>
          <w:color w:val="000000"/>
          <w:sz w:val="24"/>
          <w:szCs w:val="24"/>
        </w:rPr>
      </w:pPr>
      <w:r w:rsidRPr="004257EA">
        <w:rPr>
          <w:color w:val="000000"/>
          <w:sz w:val="24"/>
          <w:szCs w:val="24"/>
          <w:lang w:val="en-GB"/>
        </w:rPr>
        <w:t>UE indicates to the network its preference of multi-RX operation, or</w:t>
      </w:r>
    </w:p>
    <w:p w14:paraId="69862A94" w14:textId="2D5BC2C3" w:rsidR="004257EA" w:rsidRPr="004257EA" w:rsidRDefault="004257EA" w:rsidP="004257EA">
      <w:pPr>
        <w:pStyle w:val="ListParagraph"/>
        <w:numPr>
          <w:ilvl w:val="0"/>
          <w:numId w:val="36"/>
        </w:numPr>
        <w:overflowPunct/>
        <w:autoSpaceDE/>
        <w:autoSpaceDN/>
        <w:adjustRightInd/>
        <w:spacing w:before="0" w:beforeAutospacing="0" w:after="0" w:line="240" w:lineRule="auto"/>
        <w:ind w:firstLineChars="0"/>
        <w:textAlignment w:val="auto"/>
        <w:rPr>
          <w:color w:val="000000"/>
          <w:sz w:val="24"/>
          <w:szCs w:val="24"/>
        </w:rPr>
      </w:pPr>
      <w:r w:rsidRPr="004257EA">
        <w:rPr>
          <w:color w:val="000000"/>
          <w:sz w:val="24"/>
          <w:szCs w:val="24"/>
          <w:lang w:val="en-GB"/>
        </w:rPr>
        <w:t>The network has configured dual TCI states with different QCL Type D RS for simultaneous PDSCH reception within the past [X] seconds, during which UE has not indicated it prefers single-RX operation. Note X is FFS.</w:t>
      </w:r>
    </w:p>
    <w:p w14:paraId="59F8AFD9" w14:textId="5B1C52E5" w:rsidR="00E33AF5" w:rsidRPr="00E33AF5" w:rsidRDefault="008B3A19" w:rsidP="004257EA">
      <w:pPr>
        <w:tabs>
          <w:tab w:val="left" w:pos="990"/>
        </w:tabs>
        <w:spacing w:after="120"/>
        <w:jc w:val="both"/>
        <w:rPr>
          <w:b/>
          <w:bCs/>
          <w:i/>
          <w:iCs/>
        </w:rPr>
      </w:pPr>
      <w:r w:rsidRPr="008B3A19">
        <w:rPr>
          <w:b/>
          <w:bCs/>
          <w:i/>
          <w:iCs/>
        </w:rPr>
        <w:t xml:space="preserve">Proposal 1: </w:t>
      </w:r>
      <w:r w:rsidR="00E33AF5" w:rsidRPr="00E33AF5">
        <w:rPr>
          <w:b/>
          <w:bCs/>
          <w:i/>
          <w:iCs/>
        </w:rPr>
        <w:t>Updated conditions/cases for scheduling restriction that can be relaxed for CSI-RS based L1 measurements for multi-Rx</w:t>
      </w:r>
      <w:r w:rsidR="00E33AF5">
        <w:rPr>
          <w:b/>
          <w:bCs/>
          <w:i/>
          <w:iCs/>
        </w:rPr>
        <w:t>:</w:t>
      </w:r>
    </w:p>
    <w:p w14:paraId="347EF7AB" w14:textId="77777777" w:rsidR="00E33AF5" w:rsidRPr="00E33AF5" w:rsidRDefault="00E33AF5" w:rsidP="004257EA">
      <w:pPr>
        <w:pStyle w:val="ListParagraph"/>
        <w:numPr>
          <w:ilvl w:val="0"/>
          <w:numId w:val="33"/>
        </w:numPr>
        <w:tabs>
          <w:tab w:val="left" w:pos="990"/>
        </w:tabs>
        <w:spacing w:before="0" w:beforeAutospacing="0" w:after="0" w:line="240" w:lineRule="auto"/>
        <w:ind w:firstLineChars="0"/>
        <w:jc w:val="both"/>
        <w:rPr>
          <w:rFonts w:eastAsia="Times New Roman"/>
          <w:b/>
          <w:bCs/>
          <w:i/>
          <w:iCs/>
          <w:snapToGrid/>
          <w:sz w:val="24"/>
          <w:szCs w:val="24"/>
          <w:lang w:val="en-US" w:eastAsia="zh-CN"/>
        </w:rPr>
      </w:pPr>
      <w:r w:rsidRPr="00E33AF5">
        <w:rPr>
          <w:rFonts w:eastAsia="Times New Roman"/>
          <w:b/>
          <w:bCs/>
          <w:i/>
          <w:iCs/>
          <w:snapToGrid/>
          <w:sz w:val="24"/>
          <w:szCs w:val="24"/>
          <w:lang w:val="en-US" w:eastAsia="zh-CN"/>
        </w:rPr>
        <w:t>The CSI-RS is not in a CSI-RS resource set with repetition ON.</w:t>
      </w:r>
    </w:p>
    <w:p w14:paraId="05F031D1" w14:textId="77777777" w:rsidR="00E33AF5" w:rsidRPr="00E33AF5" w:rsidRDefault="00E33AF5" w:rsidP="00D05F6E">
      <w:pPr>
        <w:pStyle w:val="ListParagraph"/>
        <w:numPr>
          <w:ilvl w:val="0"/>
          <w:numId w:val="33"/>
        </w:numPr>
        <w:tabs>
          <w:tab w:val="left" w:pos="990"/>
        </w:tabs>
        <w:spacing w:after="0" w:line="240" w:lineRule="auto"/>
        <w:ind w:firstLineChars="0"/>
        <w:jc w:val="both"/>
        <w:rPr>
          <w:rFonts w:eastAsia="Times New Roman"/>
          <w:b/>
          <w:bCs/>
          <w:i/>
          <w:iCs/>
          <w:snapToGrid/>
          <w:sz w:val="24"/>
          <w:szCs w:val="24"/>
          <w:lang w:val="en-US" w:eastAsia="zh-CN"/>
        </w:rPr>
      </w:pPr>
      <w:r w:rsidRPr="00E33AF5">
        <w:rPr>
          <w:rFonts w:eastAsia="Times New Roman"/>
          <w:b/>
          <w:bCs/>
          <w:i/>
          <w:iCs/>
          <w:snapToGrid/>
          <w:sz w:val="24"/>
          <w:szCs w:val="24"/>
          <w:lang w:val="en-US" w:eastAsia="zh-CN"/>
        </w:rPr>
        <w:t>The CSI-RS has same QCL source as the active TCI state of one of the PDSCHs and has different QCL-</w:t>
      </w:r>
      <w:proofErr w:type="spellStart"/>
      <w:r w:rsidRPr="00E33AF5">
        <w:rPr>
          <w:rFonts w:eastAsia="Times New Roman"/>
          <w:b/>
          <w:bCs/>
          <w:i/>
          <w:iCs/>
          <w:snapToGrid/>
          <w:sz w:val="24"/>
          <w:szCs w:val="24"/>
          <w:lang w:val="en-US" w:eastAsia="zh-CN"/>
        </w:rPr>
        <w:t>TypeD</w:t>
      </w:r>
      <w:proofErr w:type="spellEnd"/>
      <w:r w:rsidRPr="00E33AF5">
        <w:rPr>
          <w:rFonts w:eastAsia="Times New Roman"/>
          <w:b/>
          <w:bCs/>
          <w:i/>
          <w:iCs/>
          <w:snapToGrid/>
          <w:sz w:val="24"/>
          <w:szCs w:val="24"/>
          <w:lang w:val="en-US" w:eastAsia="zh-CN"/>
        </w:rPr>
        <w:t xml:space="preserve"> from the other PDSCH.</w:t>
      </w:r>
    </w:p>
    <w:p w14:paraId="6AB3D878" w14:textId="77777777" w:rsidR="00E33AF5" w:rsidRPr="00E33AF5" w:rsidRDefault="00E33AF5" w:rsidP="00D05F6E">
      <w:pPr>
        <w:pStyle w:val="ListParagraph"/>
        <w:numPr>
          <w:ilvl w:val="0"/>
          <w:numId w:val="33"/>
        </w:numPr>
        <w:tabs>
          <w:tab w:val="left" w:pos="990"/>
        </w:tabs>
        <w:spacing w:after="0" w:line="240" w:lineRule="auto"/>
        <w:ind w:firstLineChars="0"/>
        <w:jc w:val="both"/>
        <w:rPr>
          <w:rFonts w:eastAsia="Times New Roman"/>
          <w:b/>
          <w:bCs/>
          <w:i/>
          <w:iCs/>
          <w:snapToGrid/>
          <w:sz w:val="24"/>
          <w:szCs w:val="24"/>
          <w:highlight w:val="yellow"/>
          <w:lang w:val="en-US" w:eastAsia="zh-CN"/>
        </w:rPr>
      </w:pPr>
      <w:r w:rsidRPr="00E33AF5">
        <w:rPr>
          <w:rFonts w:eastAsia="Times New Roman"/>
          <w:b/>
          <w:bCs/>
          <w:i/>
          <w:iCs/>
          <w:snapToGrid/>
          <w:sz w:val="24"/>
          <w:szCs w:val="24"/>
          <w:highlight w:val="yellow"/>
          <w:lang w:val="en-US" w:eastAsia="zh-CN"/>
        </w:rPr>
        <w:t xml:space="preserve">The CSI-RS and </w:t>
      </w:r>
      <w:proofErr w:type="gramStart"/>
      <w:r w:rsidRPr="00E33AF5">
        <w:rPr>
          <w:rFonts w:eastAsia="Times New Roman"/>
          <w:b/>
          <w:bCs/>
          <w:i/>
          <w:iCs/>
          <w:snapToGrid/>
          <w:sz w:val="24"/>
          <w:szCs w:val="24"/>
          <w:highlight w:val="yellow"/>
          <w:lang w:val="en-US" w:eastAsia="zh-CN"/>
        </w:rPr>
        <w:t>both of the PDSCHs</w:t>
      </w:r>
      <w:proofErr w:type="gramEnd"/>
      <w:r w:rsidRPr="00E33AF5">
        <w:rPr>
          <w:rFonts w:eastAsia="Times New Roman"/>
          <w:b/>
          <w:bCs/>
          <w:i/>
          <w:iCs/>
          <w:snapToGrid/>
          <w:sz w:val="24"/>
          <w:szCs w:val="24"/>
          <w:highlight w:val="yellow"/>
          <w:lang w:val="en-US" w:eastAsia="zh-CN"/>
        </w:rPr>
        <w:t xml:space="preserve"> are on the same OFDM symbol(s).</w:t>
      </w:r>
    </w:p>
    <w:p w14:paraId="417B4BE4" w14:textId="77777777" w:rsidR="00E33AF5" w:rsidRPr="00E33AF5" w:rsidRDefault="00E33AF5" w:rsidP="00D05F6E">
      <w:pPr>
        <w:pStyle w:val="ListParagraph"/>
        <w:numPr>
          <w:ilvl w:val="0"/>
          <w:numId w:val="33"/>
        </w:numPr>
        <w:tabs>
          <w:tab w:val="left" w:pos="990"/>
        </w:tabs>
        <w:spacing w:after="0" w:line="240" w:lineRule="auto"/>
        <w:ind w:firstLineChars="0"/>
        <w:jc w:val="both"/>
        <w:rPr>
          <w:rFonts w:eastAsia="Times New Roman"/>
          <w:b/>
          <w:bCs/>
          <w:i/>
          <w:iCs/>
          <w:snapToGrid/>
          <w:sz w:val="24"/>
          <w:szCs w:val="24"/>
          <w:lang w:val="en-US" w:eastAsia="zh-CN"/>
        </w:rPr>
      </w:pPr>
      <w:r w:rsidRPr="00E33AF5">
        <w:rPr>
          <w:rFonts w:eastAsia="Times New Roman"/>
          <w:b/>
          <w:bCs/>
          <w:i/>
          <w:iCs/>
          <w:snapToGrid/>
          <w:sz w:val="24"/>
          <w:szCs w:val="24"/>
          <w:lang w:val="en-US" w:eastAsia="zh-CN"/>
        </w:rPr>
        <w:t>Resources of the active TCI states for the two PDSCHs have been reported as a resource group in Rel-17 group-based RSRP report.</w:t>
      </w:r>
    </w:p>
    <w:p w14:paraId="60BDC2A8" w14:textId="77777777" w:rsidR="004257EA" w:rsidRDefault="00E33AF5" w:rsidP="004257EA">
      <w:pPr>
        <w:pStyle w:val="ListParagraph"/>
        <w:numPr>
          <w:ilvl w:val="0"/>
          <w:numId w:val="33"/>
        </w:numPr>
        <w:tabs>
          <w:tab w:val="left" w:pos="990"/>
        </w:tabs>
        <w:spacing w:after="0"/>
        <w:ind w:firstLineChars="0"/>
        <w:jc w:val="both"/>
        <w:rPr>
          <w:rFonts w:eastAsia="Times New Roman"/>
          <w:b/>
          <w:bCs/>
          <w:i/>
          <w:iCs/>
          <w:snapToGrid/>
          <w:sz w:val="24"/>
          <w:szCs w:val="24"/>
          <w:lang w:val="en-US" w:eastAsia="zh-CN"/>
        </w:rPr>
      </w:pPr>
      <w:r w:rsidRPr="00E33AF5">
        <w:rPr>
          <w:rFonts w:eastAsia="Times New Roman"/>
          <w:b/>
          <w:bCs/>
          <w:i/>
          <w:iCs/>
          <w:snapToGrid/>
          <w:sz w:val="24"/>
          <w:szCs w:val="24"/>
          <w:highlight w:val="yellow"/>
          <w:lang w:val="en-US" w:eastAsia="zh-CN"/>
        </w:rPr>
        <w:t>UE is activated with multi-Rx operation</w:t>
      </w:r>
      <w:r w:rsidR="004257EA">
        <w:rPr>
          <w:rFonts w:eastAsia="Times New Roman"/>
          <w:b/>
          <w:bCs/>
          <w:i/>
          <w:iCs/>
          <w:snapToGrid/>
          <w:sz w:val="24"/>
          <w:szCs w:val="24"/>
          <w:highlight w:val="yellow"/>
          <w:lang w:val="en-US" w:eastAsia="zh-CN"/>
        </w:rPr>
        <w:t xml:space="preserve">, i.e., </w:t>
      </w:r>
    </w:p>
    <w:p w14:paraId="3618D7DC" w14:textId="77777777" w:rsidR="004257EA" w:rsidRPr="004257EA" w:rsidRDefault="004257EA" w:rsidP="004257EA">
      <w:pPr>
        <w:pStyle w:val="ListParagraph"/>
        <w:numPr>
          <w:ilvl w:val="1"/>
          <w:numId w:val="33"/>
        </w:numPr>
        <w:tabs>
          <w:tab w:val="left" w:pos="990"/>
        </w:tabs>
        <w:spacing w:before="0" w:beforeAutospacing="0" w:after="0" w:line="240" w:lineRule="auto"/>
        <w:ind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 xml:space="preserve">The network configures groupBasedBeamReporting-r17 to the UE, and </w:t>
      </w:r>
    </w:p>
    <w:p w14:paraId="550478DC" w14:textId="7B16D5E6" w:rsidR="004257EA" w:rsidRPr="004257EA" w:rsidRDefault="004257EA" w:rsidP="004257EA">
      <w:pPr>
        <w:pStyle w:val="ListParagraph"/>
        <w:numPr>
          <w:ilvl w:val="1"/>
          <w:numId w:val="33"/>
        </w:numPr>
        <w:tabs>
          <w:tab w:val="left" w:pos="990"/>
        </w:tabs>
        <w:spacing w:after="0" w:line="240" w:lineRule="auto"/>
        <w:ind w:firstLineChars="0"/>
        <w:jc w:val="both"/>
        <w:rPr>
          <w:rFonts w:eastAsia="Times New Roman"/>
          <w:b/>
          <w:bCs/>
          <w:i/>
          <w:iCs/>
          <w:snapToGrid/>
          <w:sz w:val="24"/>
          <w:szCs w:val="24"/>
          <w:highlight w:val="yellow"/>
          <w:lang w:val="en-US" w:eastAsia="zh-CN"/>
        </w:rPr>
      </w:pPr>
      <w:r w:rsidRPr="004257EA">
        <w:rPr>
          <w:b/>
          <w:bCs/>
          <w:i/>
          <w:iCs/>
          <w:snapToGrid/>
          <w:sz w:val="24"/>
          <w:szCs w:val="24"/>
          <w:highlight w:val="yellow"/>
        </w:rPr>
        <w:t>UE indicates to the network its preference of multi-RX operation, or</w:t>
      </w:r>
    </w:p>
    <w:p w14:paraId="066AA8CA" w14:textId="046548BC" w:rsidR="003250FD" w:rsidRPr="004257EA" w:rsidRDefault="004257EA" w:rsidP="004257EA">
      <w:pPr>
        <w:pStyle w:val="ListParagraph"/>
        <w:numPr>
          <w:ilvl w:val="1"/>
          <w:numId w:val="33"/>
        </w:numPr>
        <w:tabs>
          <w:tab w:val="left" w:pos="990"/>
        </w:tabs>
        <w:spacing w:after="0" w:line="240" w:lineRule="auto"/>
        <w:ind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The network has configured dual TCI states with different QCL Type D RS for simultaneous PDSCH reception within the past [X] seconds, during which UE has not indicated it prefers single-RX operation. Note X is FFS.</w:t>
      </w:r>
    </w:p>
    <w:p w14:paraId="4D029AA9" w14:textId="0B1A7873" w:rsidR="00A74337" w:rsidRPr="006E7539" w:rsidRDefault="008F6ECB" w:rsidP="00A74337">
      <w:pPr>
        <w:pStyle w:val="Heading1"/>
        <w:numPr>
          <w:ilvl w:val="0"/>
          <w:numId w:val="10"/>
        </w:numPr>
        <w:pBdr>
          <w:top w:val="single" w:sz="12" w:space="2" w:color="auto"/>
        </w:pBdr>
        <w:jc w:val="both"/>
        <w:rPr>
          <w:sz w:val="32"/>
        </w:rPr>
      </w:pPr>
      <w:r>
        <w:rPr>
          <w:sz w:val="32"/>
        </w:rPr>
        <w:t>Discussion</w:t>
      </w:r>
      <w:r w:rsidR="00C137A4">
        <w:rPr>
          <w:sz w:val="32"/>
        </w:rPr>
        <w:t xml:space="preserve"> on measurement restriction</w:t>
      </w:r>
      <w:r w:rsidR="00DC052F">
        <w:rPr>
          <w:sz w:val="32"/>
        </w:rPr>
        <w:t xml:space="preserve"> for L1 measurement</w:t>
      </w:r>
    </w:p>
    <w:bookmarkEnd w:id="3"/>
    <w:bookmarkEnd w:id="4"/>
    <w:p w14:paraId="051C68B4" w14:textId="26C8283E" w:rsidR="005277ED" w:rsidRDefault="005277ED" w:rsidP="004C6265">
      <w:pPr>
        <w:tabs>
          <w:tab w:val="left" w:pos="990"/>
        </w:tabs>
        <w:spacing w:after="120"/>
        <w:jc w:val="both"/>
      </w:pPr>
      <w:r>
        <w:t xml:space="preserve">The agreements in last meeting </w:t>
      </w:r>
      <w:proofErr w:type="gramStart"/>
      <w:r>
        <w:t>was</w:t>
      </w:r>
      <w:proofErr w:type="gramEnd"/>
      <w:r>
        <w:t>:</w:t>
      </w:r>
    </w:p>
    <w:tbl>
      <w:tblPr>
        <w:tblStyle w:val="TableGrid"/>
        <w:tblW w:w="0" w:type="auto"/>
        <w:tblLook w:val="04A0" w:firstRow="1" w:lastRow="0" w:firstColumn="1" w:lastColumn="0" w:noHBand="0" w:noVBand="1"/>
      </w:tblPr>
      <w:tblGrid>
        <w:gridCol w:w="9629"/>
      </w:tblGrid>
      <w:tr w:rsidR="005277ED" w14:paraId="44D8FFC9" w14:textId="77777777" w:rsidTr="005277ED">
        <w:tc>
          <w:tcPr>
            <w:tcW w:w="9629" w:type="dxa"/>
          </w:tcPr>
          <w:p w14:paraId="5C8A00B8" w14:textId="77777777" w:rsidR="00520C25" w:rsidRPr="00520C25" w:rsidRDefault="00520C25" w:rsidP="00520C25">
            <w:pPr>
              <w:outlineLvl w:val="3"/>
              <w:rPr>
                <w:b/>
                <w:color w:val="000000" w:themeColor="text1"/>
                <w:sz w:val="20"/>
                <w:szCs w:val="20"/>
                <w:u w:val="single"/>
                <w:lang w:eastAsia="ko-KR"/>
              </w:rPr>
            </w:pPr>
            <w:r w:rsidRPr="00520C25">
              <w:rPr>
                <w:b/>
                <w:color w:val="000000" w:themeColor="text1"/>
                <w:sz w:val="20"/>
                <w:szCs w:val="20"/>
                <w:u w:val="single"/>
                <w:lang w:eastAsia="ko-KR"/>
              </w:rPr>
              <w:t>Issue 3-2-2: Conditions that measurement restriction for CSI-RS based L1 measurements can be relaxed for multi-</w:t>
            </w:r>
            <w:proofErr w:type="gramStart"/>
            <w:r w:rsidRPr="00520C25">
              <w:rPr>
                <w:b/>
                <w:color w:val="000000" w:themeColor="text1"/>
                <w:sz w:val="20"/>
                <w:szCs w:val="20"/>
                <w:u w:val="single"/>
                <w:lang w:eastAsia="ko-KR"/>
              </w:rPr>
              <w:t>Rx</w:t>
            </w:r>
            <w:proofErr w:type="gramEnd"/>
          </w:p>
          <w:p w14:paraId="354A8C14" w14:textId="77777777" w:rsidR="00520C25" w:rsidRPr="00520C25" w:rsidRDefault="00520C25" w:rsidP="00520C25">
            <w:pPr>
              <w:pStyle w:val="ListParagraph"/>
              <w:widowControl/>
              <w:numPr>
                <w:ilvl w:val="0"/>
                <w:numId w:val="16"/>
              </w:numPr>
              <w:overflowPunct/>
              <w:autoSpaceDE/>
              <w:autoSpaceDN/>
              <w:adjustRightInd/>
              <w:spacing w:before="0" w:beforeAutospacing="0" w:after="120" w:line="240" w:lineRule="auto"/>
              <w:ind w:left="720" w:firstLineChars="0"/>
              <w:textAlignment w:val="auto"/>
              <w:rPr>
                <w:color w:val="000000" w:themeColor="text1"/>
                <w:sz w:val="20"/>
                <w:szCs w:val="20"/>
                <w:lang w:eastAsia="zh-CN"/>
              </w:rPr>
            </w:pPr>
            <w:r w:rsidRPr="00520C25">
              <w:rPr>
                <w:color w:val="000000" w:themeColor="text1"/>
                <w:sz w:val="20"/>
                <w:szCs w:val="20"/>
                <w:lang w:eastAsia="zh-CN"/>
              </w:rPr>
              <w:t>Both CSI-RSs are not in any CSI-RS resource set with repetition ON</w:t>
            </w:r>
          </w:p>
          <w:p w14:paraId="07ECB110" w14:textId="77777777" w:rsidR="00520C25" w:rsidRPr="00520C25" w:rsidRDefault="00520C25" w:rsidP="00520C25">
            <w:pPr>
              <w:numPr>
                <w:ilvl w:val="0"/>
                <w:numId w:val="16"/>
              </w:numPr>
              <w:spacing w:before="0" w:beforeAutospacing="0" w:after="120"/>
              <w:ind w:left="720"/>
              <w:rPr>
                <w:color w:val="000000"/>
                <w:sz w:val="20"/>
                <w:szCs w:val="20"/>
                <w:highlight w:val="yellow"/>
              </w:rPr>
            </w:pPr>
            <w:r w:rsidRPr="00520C25">
              <w:rPr>
                <w:color w:val="000000"/>
                <w:sz w:val="20"/>
                <w:szCs w:val="20"/>
              </w:rPr>
              <w:t xml:space="preserve"> </w:t>
            </w:r>
            <w:r w:rsidRPr="00520C25">
              <w:rPr>
                <w:color w:val="000000"/>
                <w:sz w:val="20"/>
                <w:szCs w:val="20"/>
                <w:highlight w:val="yellow"/>
              </w:rPr>
              <w:t>[The two CSI-RS resources and both PDSCHs are overlapped on the same OFDM symbol].</w:t>
            </w:r>
          </w:p>
          <w:p w14:paraId="1E516577" w14:textId="77777777" w:rsidR="00520C25" w:rsidRPr="00520C25" w:rsidRDefault="00520C25" w:rsidP="00520C25">
            <w:pPr>
              <w:numPr>
                <w:ilvl w:val="0"/>
                <w:numId w:val="16"/>
              </w:numPr>
              <w:spacing w:before="0" w:beforeAutospacing="0" w:after="120"/>
              <w:ind w:left="720"/>
              <w:rPr>
                <w:color w:val="000000"/>
                <w:sz w:val="20"/>
                <w:szCs w:val="20"/>
              </w:rPr>
            </w:pPr>
            <w:r w:rsidRPr="00520C25">
              <w:rPr>
                <w:color w:val="000000"/>
                <w:sz w:val="20"/>
                <w:szCs w:val="20"/>
              </w:rPr>
              <w:t xml:space="preserve">One CSI-RS has same QCL source as the active TCI state of one PDSCH, and the other CSI-RS has same QCL source as the active TCI state of the other </w:t>
            </w:r>
            <w:proofErr w:type="gramStart"/>
            <w:r w:rsidRPr="00520C25">
              <w:rPr>
                <w:color w:val="000000"/>
                <w:sz w:val="20"/>
                <w:szCs w:val="20"/>
              </w:rPr>
              <w:t>PDSCH</w:t>
            </w:r>
            <w:proofErr w:type="gramEnd"/>
          </w:p>
          <w:p w14:paraId="33AE57FA" w14:textId="77777777" w:rsidR="00520C25" w:rsidRPr="00520C25" w:rsidRDefault="00520C25" w:rsidP="00520C25">
            <w:pPr>
              <w:numPr>
                <w:ilvl w:val="0"/>
                <w:numId w:val="16"/>
              </w:numPr>
              <w:spacing w:before="0" w:beforeAutospacing="0" w:after="120"/>
              <w:ind w:left="720"/>
              <w:rPr>
                <w:color w:val="000000"/>
                <w:sz w:val="20"/>
                <w:szCs w:val="20"/>
              </w:rPr>
            </w:pPr>
            <w:r w:rsidRPr="00520C25">
              <w:rPr>
                <w:color w:val="000000"/>
                <w:sz w:val="20"/>
                <w:szCs w:val="20"/>
              </w:rPr>
              <w:t>Resources of the active TCI states for the two PDSCHs have been reported as a resource group in Rel-17 group-based RSRP report.</w:t>
            </w:r>
          </w:p>
          <w:p w14:paraId="3CBD4A52" w14:textId="18D847A2" w:rsidR="005277ED" w:rsidRPr="00520C25" w:rsidRDefault="00520C25" w:rsidP="00520C25">
            <w:pPr>
              <w:pStyle w:val="ListParagraph"/>
              <w:widowControl/>
              <w:numPr>
                <w:ilvl w:val="0"/>
                <w:numId w:val="16"/>
              </w:numPr>
              <w:overflowPunct/>
              <w:autoSpaceDE/>
              <w:autoSpaceDN/>
              <w:adjustRightInd/>
              <w:spacing w:before="0" w:beforeAutospacing="0" w:after="120" w:line="240" w:lineRule="auto"/>
              <w:ind w:left="720" w:firstLineChars="0"/>
              <w:textAlignment w:val="auto"/>
              <w:rPr>
                <w:color w:val="000000" w:themeColor="text1"/>
                <w:szCs w:val="24"/>
                <w:lang w:eastAsia="zh-CN"/>
              </w:rPr>
            </w:pPr>
            <w:r w:rsidRPr="00520C25" w:rsidDel="004F04F0">
              <w:rPr>
                <w:color w:val="000000" w:themeColor="text1"/>
                <w:sz w:val="20"/>
                <w:szCs w:val="20"/>
                <w:lang w:eastAsia="zh-CN"/>
              </w:rPr>
              <w:t xml:space="preserve"> </w:t>
            </w:r>
            <w:r w:rsidRPr="00520C25">
              <w:rPr>
                <w:color w:val="000000" w:themeColor="text1"/>
                <w:sz w:val="20"/>
                <w:szCs w:val="20"/>
                <w:highlight w:val="yellow"/>
                <w:lang w:eastAsia="zh-CN"/>
              </w:rPr>
              <w:t>[FFS how to capture UE is activated with multi-Rx operation]</w:t>
            </w:r>
          </w:p>
        </w:tc>
      </w:tr>
    </w:tbl>
    <w:p w14:paraId="7E4C605A" w14:textId="69B32136" w:rsidR="00175B4D" w:rsidRDefault="00175B4D" w:rsidP="00873862">
      <w:pPr>
        <w:tabs>
          <w:tab w:val="left" w:pos="990"/>
        </w:tabs>
        <w:spacing w:after="120"/>
        <w:jc w:val="both"/>
      </w:pPr>
      <w:r w:rsidRPr="00175B4D">
        <w:t xml:space="preserve">For CSI-RS based L1 measurement, </w:t>
      </w:r>
      <w:r>
        <w:t xml:space="preserve">the similar scenario as for scheduling restriction can be considered for possible enhancement. For instance, as shown in figure </w:t>
      </w:r>
      <w:r w:rsidR="00E33AF5">
        <w:t>2</w:t>
      </w:r>
      <w:r>
        <w:t>,</w:t>
      </w:r>
    </w:p>
    <w:p w14:paraId="5229E3FC" w14:textId="662A57E3" w:rsidR="00175B4D" w:rsidRDefault="00D05F6E" w:rsidP="00175B4D">
      <w:pPr>
        <w:keepNext/>
        <w:tabs>
          <w:tab w:val="left" w:pos="990"/>
        </w:tabs>
        <w:spacing w:after="120"/>
        <w:jc w:val="center"/>
      </w:pPr>
      <w:r w:rsidRPr="00D05F6E">
        <w:rPr>
          <w:noProof/>
        </w:rPr>
        <w:lastRenderedPageBreak/>
        <w:drawing>
          <wp:inline distT="0" distB="0" distL="0" distR="0" wp14:anchorId="017A7CC1" wp14:editId="2945D26A">
            <wp:extent cx="5096933" cy="2276937"/>
            <wp:effectExtent l="0" t="0" r="0" b="0"/>
            <wp:docPr id="200356634" name="Picture 1" descr="A cell phone with arrows pointing to the same dire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6634" name="Picture 1" descr="A cell phone with arrows pointing to the same direction&#10;&#10;Description automatically generated with medium confidence"/>
                    <pic:cNvPicPr/>
                  </pic:nvPicPr>
                  <pic:blipFill>
                    <a:blip r:embed="rId9"/>
                    <a:stretch>
                      <a:fillRect/>
                    </a:stretch>
                  </pic:blipFill>
                  <pic:spPr>
                    <a:xfrm>
                      <a:off x="0" y="0"/>
                      <a:ext cx="5130161" cy="2291781"/>
                    </a:xfrm>
                    <a:prstGeom prst="rect">
                      <a:avLst/>
                    </a:prstGeom>
                  </pic:spPr>
                </pic:pic>
              </a:graphicData>
            </a:graphic>
          </wp:inline>
        </w:drawing>
      </w:r>
    </w:p>
    <w:p w14:paraId="719936B4" w14:textId="6DC8FEE6" w:rsidR="00175B4D" w:rsidRDefault="00175B4D" w:rsidP="00175B4D">
      <w:pPr>
        <w:pStyle w:val="Caption"/>
        <w:jc w:val="center"/>
      </w:pPr>
      <w:r>
        <w:t xml:space="preserve">Figure </w:t>
      </w:r>
      <w:r w:rsidR="00E33AF5">
        <w:t>2</w:t>
      </w:r>
      <w:r>
        <w:t xml:space="preserve">. Scenarios for CSI-RS based L1 measurement restriction </w:t>
      </w:r>
      <w:proofErr w:type="gramStart"/>
      <w:r>
        <w:t>relaxation</w:t>
      </w:r>
      <w:proofErr w:type="gramEnd"/>
    </w:p>
    <w:p w14:paraId="3B478D2C" w14:textId="5F4EEADB" w:rsidR="00175B4D" w:rsidRDefault="00175B4D" w:rsidP="00175B4D">
      <w:pPr>
        <w:rPr>
          <w:lang w:eastAsia="x-none"/>
        </w:rPr>
      </w:pPr>
      <w:r>
        <w:rPr>
          <w:lang w:eastAsia="x-none"/>
        </w:rPr>
        <w:t>In multi-TRP operation scenario, for the case PDCCH/PDSCHs are transmitted from two TRPs simultaneously, and two CSI-RS are transmitted from different TRPs, L1 measurement restriction relaxation can be made for CSI-RS based RLM/BFD/L1-RSRP measurements with multi-Rx when following conditions are met:</w:t>
      </w:r>
    </w:p>
    <w:p w14:paraId="143427A0" w14:textId="77777777" w:rsidR="00D05F6E" w:rsidRPr="00D05F6E" w:rsidRDefault="00D05F6E" w:rsidP="00D05F6E">
      <w:pPr>
        <w:pStyle w:val="ListParagraph"/>
        <w:widowControl/>
        <w:numPr>
          <w:ilvl w:val="0"/>
          <w:numId w:val="16"/>
        </w:numPr>
        <w:overflowPunct/>
        <w:autoSpaceDE/>
        <w:autoSpaceDN/>
        <w:adjustRightInd/>
        <w:spacing w:before="0" w:beforeAutospacing="0" w:after="0" w:line="240" w:lineRule="auto"/>
        <w:ind w:left="720" w:firstLineChars="0"/>
        <w:textAlignment w:val="auto"/>
        <w:rPr>
          <w:color w:val="000000" w:themeColor="text1"/>
          <w:sz w:val="24"/>
          <w:szCs w:val="24"/>
          <w:lang w:eastAsia="zh-CN"/>
        </w:rPr>
      </w:pPr>
      <w:r w:rsidRPr="00D05F6E">
        <w:rPr>
          <w:color w:val="000000" w:themeColor="text1"/>
          <w:sz w:val="24"/>
          <w:szCs w:val="24"/>
          <w:lang w:eastAsia="zh-CN"/>
        </w:rPr>
        <w:t>Both CSI-RSs are not in any CSI-RS resource set with repetition ON</w:t>
      </w:r>
    </w:p>
    <w:p w14:paraId="2FE0CF9C" w14:textId="6B9DD3D7" w:rsidR="00D05F6E" w:rsidRPr="00D05F6E" w:rsidRDefault="00D05F6E" w:rsidP="00D05F6E">
      <w:pPr>
        <w:numPr>
          <w:ilvl w:val="0"/>
          <w:numId w:val="16"/>
        </w:numPr>
        <w:spacing w:before="0" w:beforeAutospacing="0" w:after="0"/>
        <w:ind w:left="720"/>
        <w:rPr>
          <w:color w:val="000000"/>
        </w:rPr>
      </w:pPr>
      <w:r w:rsidRPr="00D05F6E">
        <w:rPr>
          <w:color w:val="000000"/>
        </w:rPr>
        <w:t>The two CSI-RS resources and both PDSCHs are overlapped on the same OFDM symbol.</w:t>
      </w:r>
    </w:p>
    <w:p w14:paraId="5E896D22" w14:textId="77777777" w:rsidR="00D05F6E" w:rsidRPr="00D05F6E" w:rsidRDefault="00D05F6E" w:rsidP="00D05F6E">
      <w:pPr>
        <w:numPr>
          <w:ilvl w:val="0"/>
          <w:numId w:val="16"/>
        </w:numPr>
        <w:spacing w:before="0" w:beforeAutospacing="0" w:after="0"/>
        <w:ind w:left="720"/>
        <w:rPr>
          <w:color w:val="000000"/>
        </w:rPr>
      </w:pPr>
      <w:r w:rsidRPr="00D05F6E">
        <w:rPr>
          <w:color w:val="000000"/>
        </w:rPr>
        <w:t xml:space="preserve">One CSI-RS has same QCL source as the active TCI state of one PDSCH, and the other CSI-RS has same QCL source as the active TCI state of the other </w:t>
      </w:r>
      <w:proofErr w:type="gramStart"/>
      <w:r w:rsidRPr="00D05F6E">
        <w:rPr>
          <w:color w:val="000000"/>
        </w:rPr>
        <w:t>PDSCH</w:t>
      </w:r>
      <w:proofErr w:type="gramEnd"/>
    </w:p>
    <w:p w14:paraId="592CACE8" w14:textId="77777777" w:rsidR="00D05F6E" w:rsidRPr="00D05F6E" w:rsidRDefault="00D05F6E" w:rsidP="00D05F6E">
      <w:pPr>
        <w:numPr>
          <w:ilvl w:val="0"/>
          <w:numId w:val="16"/>
        </w:numPr>
        <w:spacing w:before="0" w:beforeAutospacing="0" w:after="0"/>
        <w:ind w:left="720"/>
        <w:rPr>
          <w:color w:val="000000"/>
        </w:rPr>
      </w:pPr>
      <w:r w:rsidRPr="00D05F6E">
        <w:rPr>
          <w:color w:val="000000"/>
        </w:rPr>
        <w:t>Resources of the active TCI states for the two PDSCHs have been reported as a resource group in Rel-17 group-based RSRP report.</w:t>
      </w:r>
    </w:p>
    <w:p w14:paraId="246A5192" w14:textId="7A960794" w:rsidR="00C218A4" w:rsidRPr="00D05F6E" w:rsidRDefault="00D05F6E" w:rsidP="00D05F6E">
      <w:pPr>
        <w:pStyle w:val="ListParagraph"/>
        <w:widowControl/>
        <w:numPr>
          <w:ilvl w:val="0"/>
          <w:numId w:val="16"/>
        </w:numPr>
        <w:overflowPunct/>
        <w:autoSpaceDE/>
        <w:autoSpaceDN/>
        <w:adjustRightInd/>
        <w:spacing w:before="0" w:beforeAutospacing="0" w:after="0" w:line="240" w:lineRule="auto"/>
        <w:ind w:left="720" w:firstLineChars="0"/>
        <w:textAlignment w:val="auto"/>
        <w:rPr>
          <w:color w:val="000000" w:themeColor="text1"/>
          <w:sz w:val="24"/>
          <w:szCs w:val="24"/>
        </w:rPr>
      </w:pPr>
      <w:r w:rsidRPr="00D05F6E">
        <w:rPr>
          <w:color w:val="000000" w:themeColor="text1"/>
          <w:sz w:val="24"/>
          <w:szCs w:val="24"/>
          <w:lang w:eastAsia="zh-CN"/>
        </w:rPr>
        <w:t>UE is activated with multi-Rx operation (up to definitions in other requirement)</w:t>
      </w:r>
    </w:p>
    <w:p w14:paraId="4DA198D5" w14:textId="77777777" w:rsidR="00C218A4" w:rsidRDefault="00C218A4" w:rsidP="00C218A4">
      <w:pPr>
        <w:overflowPunct/>
        <w:autoSpaceDE/>
        <w:autoSpaceDN/>
        <w:adjustRightInd/>
        <w:spacing w:before="0" w:beforeAutospacing="0" w:after="0"/>
        <w:textAlignment w:val="auto"/>
        <w:rPr>
          <w:color w:val="000000" w:themeColor="text1"/>
        </w:rPr>
      </w:pPr>
    </w:p>
    <w:p w14:paraId="32D0D1CD" w14:textId="284F5E24" w:rsidR="00C218A4" w:rsidRDefault="00C218A4" w:rsidP="00C218A4">
      <w:pPr>
        <w:overflowPunct/>
        <w:autoSpaceDE/>
        <w:autoSpaceDN/>
        <w:adjustRightInd/>
        <w:spacing w:before="0" w:beforeAutospacing="0"/>
        <w:textAlignment w:val="auto"/>
        <w:rPr>
          <w:color w:val="000000" w:themeColor="text1"/>
        </w:rPr>
      </w:pPr>
      <w:r>
        <w:rPr>
          <w:color w:val="000000" w:themeColor="text1"/>
        </w:rPr>
        <w:t xml:space="preserve">In the example of figure </w:t>
      </w:r>
      <w:r w:rsidR="00D05F6E">
        <w:rPr>
          <w:color w:val="000000" w:themeColor="text1"/>
        </w:rPr>
        <w:t>2</w:t>
      </w:r>
      <w:r>
        <w:rPr>
          <w:color w:val="000000" w:themeColor="text1"/>
        </w:rPr>
        <w:t xml:space="preserve">, the logic behind can be clarified based on the scheduling restriction agreements: </w:t>
      </w:r>
    </w:p>
    <w:p w14:paraId="2A82EC76" w14:textId="07DB49DF" w:rsidR="00C218A4" w:rsidRDefault="00C218A4" w:rsidP="00C218A4">
      <w:pPr>
        <w:pStyle w:val="ListParagraph"/>
        <w:numPr>
          <w:ilvl w:val="0"/>
          <w:numId w:val="31"/>
        </w:numPr>
        <w:overflowPunct/>
        <w:autoSpaceDE/>
        <w:autoSpaceDN/>
        <w:adjustRightInd/>
        <w:spacing w:before="0" w:beforeAutospacing="0" w:after="0" w:line="240" w:lineRule="auto"/>
        <w:ind w:firstLineChars="0"/>
        <w:textAlignment w:val="auto"/>
        <w:rPr>
          <w:rFonts w:eastAsia="Times New Roman"/>
          <w:snapToGrid/>
          <w:color w:val="000000" w:themeColor="text1"/>
          <w:sz w:val="24"/>
          <w:szCs w:val="24"/>
          <w:lang w:val="en-US" w:eastAsia="zh-CN"/>
        </w:rPr>
      </w:pPr>
      <w:r w:rsidRPr="00C218A4">
        <w:rPr>
          <w:rFonts w:eastAsia="Times New Roman"/>
          <w:snapToGrid/>
          <w:color w:val="000000" w:themeColor="text1"/>
          <w:sz w:val="24"/>
          <w:szCs w:val="24"/>
          <w:lang w:val="en-US" w:eastAsia="zh-CN"/>
        </w:rPr>
        <w:t xml:space="preserve">CSI-RS1 can be received simultaneously with </w:t>
      </w:r>
      <w:proofErr w:type="gramStart"/>
      <w:r w:rsidRPr="00C218A4">
        <w:rPr>
          <w:rFonts w:eastAsia="Times New Roman"/>
          <w:snapToGrid/>
          <w:color w:val="000000" w:themeColor="text1"/>
          <w:sz w:val="24"/>
          <w:szCs w:val="24"/>
          <w:lang w:val="en-US" w:eastAsia="zh-CN"/>
        </w:rPr>
        <w:t>PDSCH</w:t>
      </w:r>
      <w:r>
        <w:rPr>
          <w:rFonts w:eastAsia="Times New Roman"/>
          <w:snapToGrid/>
          <w:color w:val="000000" w:themeColor="text1"/>
          <w:sz w:val="24"/>
          <w:szCs w:val="24"/>
          <w:lang w:val="en-US" w:eastAsia="zh-CN"/>
        </w:rPr>
        <w:t>2</w:t>
      </w:r>
      <w:proofErr w:type="gramEnd"/>
    </w:p>
    <w:p w14:paraId="1AE9A041" w14:textId="02ADABBC" w:rsidR="00C218A4" w:rsidRDefault="00C218A4" w:rsidP="00C218A4">
      <w:pPr>
        <w:pStyle w:val="ListParagraph"/>
        <w:numPr>
          <w:ilvl w:val="0"/>
          <w:numId w:val="31"/>
        </w:numPr>
        <w:overflowPunct/>
        <w:autoSpaceDE/>
        <w:autoSpaceDN/>
        <w:adjustRightInd/>
        <w:spacing w:before="0" w:beforeAutospacing="0" w:after="0" w:line="240" w:lineRule="auto"/>
        <w:ind w:firstLineChars="0"/>
        <w:textAlignment w:val="auto"/>
        <w:rPr>
          <w:rFonts w:eastAsia="Times New Roman"/>
          <w:snapToGrid/>
          <w:color w:val="000000" w:themeColor="text1"/>
          <w:sz w:val="24"/>
          <w:szCs w:val="24"/>
          <w:lang w:val="en-US" w:eastAsia="zh-CN"/>
        </w:rPr>
      </w:pPr>
      <w:r w:rsidRPr="00C218A4">
        <w:rPr>
          <w:rFonts w:eastAsia="Times New Roman"/>
          <w:snapToGrid/>
          <w:color w:val="000000" w:themeColor="text1"/>
          <w:sz w:val="24"/>
          <w:szCs w:val="24"/>
          <w:lang w:val="en-US" w:eastAsia="zh-CN"/>
        </w:rPr>
        <w:t>CSI-RS</w:t>
      </w:r>
      <w:r>
        <w:rPr>
          <w:rFonts w:eastAsia="Times New Roman"/>
          <w:snapToGrid/>
          <w:color w:val="000000" w:themeColor="text1"/>
          <w:sz w:val="24"/>
          <w:szCs w:val="24"/>
          <w:lang w:val="en-US" w:eastAsia="zh-CN"/>
        </w:rPr>
        <w:t>2</w:t>
      </w:r>
      <w:r w:rsidRPr="00C218A4">
        <w:rPr>
          <w:rFonts w:eastAsia="Times New Roman"/>
          <w:snapToGrid/>
          <w:color w:val="000000" w:themeColor="text1"/>
          <w:sz w:val="24"/>
          <w:szCs w:val="24"/>
          <w:lang w:val="en-US" w:eastAsia="zh-CN"/>
        </w:rPr>
        <w:t xml:space="preserve"> can be received simultaneously with </w:t>
      </w:r>
      <w:proofErr w:type="gramStart"/>
      <w:r w:rsidRPr="00C218A4">
        <w:rPr>
          <w:rFonts w:eastAsia="Times New Roman"/>
          <w:snapToGrid/>
          <w:color w:val="000000" w:themeColor="text1"/>
          <w:sz w:val="24"/>
          <w:szCs w:val="24"/>
          <w:lang w:val="en-US" w:eastAsia="zh-CN"/>
        </w:rPr>
        <w:t>PDSCH1</w:t>
      </w:r>
      <w:proofErr w:type="gramEnd"/>
    </w:p>
    <w:p w14:paraId="3E68AA4A" w14:textId="6F61B2FE" w:rsidR="00C218A4" w:rsidRDefault="00C218A4" w:rsidP="00C218A4">
      <w:pPr>
        <w:pStyle w:val="ListParagraph"/>
        <w:numPr>
          <w:ilvl w:val="0"/>
          <w:numId w:val="31"/>
        </w:numPr>
        <w:overflowPunct/>
        <w:autoSpaceDE/>
        <w:autoSpaceDN/>
        <w:adjustRightInd/>
        <w:spacing w:before="0" w:beforeAutospacing="0" w:after="0" w:line="240" w:lineRule="auto"/>
        <w:ind w:firstLineChars="0"/>
        <w:textAlignment w:val="auto"/>
        <w:rPr>
          <w:rFonts w:eastAsia="Times New Roman"/>
          <w:snapToGrid/>
          <w:color w:val="000000" w:themeColor="text1"/>
          <w:sz w:val="24"/>
          <w:szCs w:val="24"/>
          <w:lang w:val="en-US" w:eastAsia="zh-CN"/>
        </w:rPr>
      </w:pPr>
      <w:r w:rsidRPr="00C218A4">
        <w:rPr>
          <w:rFonts w:eastAsia="Times New Roman"/>
          <w:snapToGrid/>
          <w:color w:val="000000" w:themeColor="text1"/>
          <w:sz w:val="24"/>
          <w:szCs w:val="24"/>
          <w:lang w:val="en-US" w:eastAsia="zh-CN"/>
        </w:rPr>
        <w:t>PDSCH1</w:t>
      </w:r>
      <w:r>
        <w:rPr>
          <w:rFonts w:eastAsia="Times New Roman"/>
          <w:snapToGrid/>
          <w:color w:val="000000" w:themeColor="text1"/>
          <w:sz w:val="24"/>
          <w:szCs w:val="24"/>
          <w:lang w:val="en-US" w:eastAsia="zh-CN"/>
        </w:rPr>
        <w:t xml:space="preserve"> can be </w:t>
      </w:r>
      <w:r w:rsidRPr="00C218A4">
        <w:rPr>
          <w:rFonts w:eastAsia="Times New Roman"/>
          <w:snapToGrid/>
          <w:color w:val="000000" w:themeColor="text1"/>
          <w:sz w:val="24"/>
          <w:szCs w:val="24"/>
          <w:lang w:val="en-US" w:eastAsia="zh-CN"/>
        </w:rPr>
        <w:t>received simultaneously</w:t>
      </w:r>
      <w:r>
        <w:rPr>
          <w:rFonts w:eastAsia="Times New Roman"/>
          <w:snapToGrid/>
          <w:color w:val="000000" w:themeColor="text1"/>
          <w:sz w:val="24"/>
          <w:szCs w:val="24"/>
          <w:lang w:val="en-US" w:eastAsia="zh-CN"/>
        </w:rPr>
        <w:t xml:space="preserve"> with</w:t>
      </w:r>
      <w:r w:rsidRPr="00C218A4">
        <w:rPr>
          <w:rFonts w:eastAsia="Times New Roman"/>
          <w:snapToGrid/>
          <w:color w:val="000000" w:themeColor="text1"/>
          <w:sz w:val="24"/>
          <w:szCs w:val="24"/>
          <w:lang w:val="en-US" w:eastAsia="zh-CN"/>
        </w:rPr>
        <w:t xml:space="preserve"> PDSCH</w:t>
      </w:r>
      <w:r>
        <w:rPr>
          <w:rFonts w:eastAsia="Times New Roman"/>
          <w:snapToGrid/>
          <w:color w:val="000000" w:themeColor="text1"/>
          <w:sz w:val="24"/>
          <w:szCs w:val="24"/>
          <w:lang w:val="en-US" w:eastAsia="zh-CN"/>
        </w:rPr>
        <w:t xml:space="preserve">2, due to GBBR </w:t>
      </w:r>
      <w:proofErr w:type="gramStart"/>
      <w:r>
        <w:rPr>
          <w:rFonts w:eastAsia="Times New Roman"/>
          <w:snapToGrid/>
          <w:color w:val="000000" w:themeColor="text1"/>
          <w:sz w:val="24"/>
          <w:szCs w:val="24"/>
          <w:lang w:val="en-US" w:eastAsia="zh-CN"/>
        </w:rPr>
        <w:t>report</w:t>
      </w:r>
      <w:proofErr w:type="gramEnd"/>
    </w:p>
    <w:p w14:paraId="1FD33DBF" w14:textId="69D2DF71" w:rsidR="00C218A4" w:rsidRPr="00D05F6E" w:rsidRDefault="00C218A4" w:rsidP="00C218A4">
      <w:pPr>
        <w:pStyle w:val="ListParagraph"/>
        <w:numPr>
          <w:ilvl w:val="0"/>
          <w:numId w:val="31"/>
        </w:numPr>
        <w:overflowPunct/>
        <w:autoSpaceDE/>
        <w:autoSpaceDN/>
        <w:adjustRightInd/>
        <w:spacing w:before="0" w:beforeAutospacing="0" w:after="0" w:line="240" w:lineRule="auto"/>
        <w:ind w:firstLineChars="0"/>
        <w:textAlignment w:val="auto"/>
        <w:rPr>
          <w:rFonts w:eastAsia="Times New Roman"/>
          <w:snapToGrid/>
          <w:color w:val="000000" w:themeColor="text1"/>
          <w:sz w:val="24"/>
          <w:szCs w:val="24"/>
          <w:lang w:val="en-US" w:eastAsia="zh-CN"/>
        </w:rPr>
      </w:pPr>
      <w:r>
        <w:rPr>
          <w:rFonts w:eastAsia="Times New Roman"/>
          <w:snapToGrid/>
          <w:color w:val="000000" w:themeColor="text1"/>
          <w:sz w:val="24"/>
          <w:szCs w:val="24"/>
          <w:lang w:val="en-US" w:eastAsia="zh-CN"/>
        </w:rPr>
        <w:t xml:space="preserve">Therefore, according to (1)(2)(3), CSI-RS1 can be received </w:t>
      </w:r>
      <w:r w:rsidRPr="00C218A4">
        <w:rPr>
          <w:rFonts w:eastAsia="Times New Roman"/>
          <w:snapToGrid/>
          <w:color w:val="000000" w:themeColor="text1"/>
          <w:sz w:val="24"/>
          <w:szCs w:val="24"/>
          <w:lang w:val="en-US" w:eastAsia="zh-CN"/>
        </w:rPr>
        <w:t>simultaneously</w:t>
      </w:r>
      <w:r>
        <w:rPr>
          <w:rFonts w:eastAsia="Times New Roman"/>
          <w:snapToGrid/>
          <w:color w:val="000000" w:themeColor="text1"/>
          <w:sz w:val="24"/>
          <w:szCs w:val="24"/>
          <w:lang w:val="en-US" w:eastAsia="zh-CN"/>
        </w:rPr>
        <w:t xml:space="preserve"> with CSI-RS2.</w:t>
      </w:r>
    </w:p>
    <w:p w14:paraId="7F8514FE" w14:textId="5D8FBF59" w:rsidR="00F550DE" w:rsidRPr="00F550DE" w:rsidRDefault="00F550DE" w:rsidP="00C218A4">
      <w:pPr>
        <w:rPr>
          <w:color w:val="000000" w:themeColor="text1"/>
        </w:rPr>
      </w:pPr>
      <w:r w:rsidRPr="00F550DE">
        <w:rPr>
          <w:color w:val="000000" w:themeColor="text1"/>
        </w:rPr>
        <w:t>The condition for measurement restriction of CSI-RS based L1 measurement can reuse the similar conditions from the scheduling restriction requirement.</w:t>
      </w:r>
    </w:p>
    <w:p w14:paraId="5D6ADDFB" w14:textId="787B40E0" w:rsidR="00C218A4" w:rsidRPr="00D05F6E" w:rsidRDefault="00C218A4" w:rsidP="00C218A4">
      <w:pPr>
        <w:rPr>
          <w:rFonts w:ascii="PingFang TC" w:eastAsia="PingFang TC" w:hAnsi="PingFang TC" w:cs="PingFang TC"/>
          <w:b/>
          <w:bCs/>
          <w:i/>
          <w:iCs/>
        </w:rPr>
      </w:pPr>
      <w:r w:rsidRPr="00C218A4">
        <w:rPr>
          <w:b/>
          <w:bCs/>
          <w:i/>
          <w:iCs/>
          <w:color w:val="000000" w:themeColor="text1"/>
        </w:rPr>
        <w:t xml:space="preserve">Proposal </w:t>
      </w:r>
      <w:r w:rsidR="00D05F6E">
        <w:rPr>
          <w:b/>
          <w:bCs/>
          <w:i/>
          <w:iCs/>
          <w:color w:val="000000" w:themeColor="text1"/>
        </w:rPr>
        <w:t>2</w:t>
      </w:r>
      <w:r w:rsidRPr="00C218A4">
        <w:rPr>
          <w:b/>
          <w:bCs/>
          <w:i/>
          <w:iCs/>
          <w:color w:val="000000" w:themeColor="text1"/>
        </w:rPr>
        <w:t xml:space="preserve">: </w:t>
      </w:r>
      <w:r w:rsidR="00D05F6E" w:rsidRPr="00D05F6E">
        <w:rPr>
          <w:b/>
          <w:bCs/>
          <w:i/>
          <w:iCs/>
          <w:lang w:eastAsia="x-none"/>
        </w:rPr>
        <w:t>Conditions that measurement restriction for CSI-RS based L1 measurements can be relaxed for multi-Rx</w:t>
      </w:r>
      <w:r w:rsidR="00D05F6E">
        <w:rPr>
          <w:b/>
          <w:bCs/>
          <w:i/>
          <w:iCs/>
          <w:lang w:eastAsia="x-none"/>
        </w:rPr>
        <w:t>:</w:t>
      </w:r>
    </w:p>
    <w:p w14:paraId="41C162B2" w14:textId="77777777" w:rsidR="00D05F6E" w:rsidRPr="00D05F6E" w:rsidRDefault="00D05F6E" w:rsidP="00D05F6E">
      <w:pPr>
        <w:pStyle w:val="ListParagraph"/>
        <w:widowControl/>
        <w:numPr>
          <w:ilvl w:val="0"/>
          <w:numId w:val="16"/>
        </w:numPr>
        <w:overflowPunct/>
        <w:autoSpaceDE/>
        <w:autoSpaceDN/>
        <w:adjustRightInd/>
        <w:spacing w:before="0" w:beforeAutospacing="0" w:after="0" w:line="240" w:lineRule="auto"/>
        <w:ind w:left="720" w:firstLineChars="0"/>
        <w:textAlignment w:val="auto"/>
        <w:rPr>
          <w:b/>
          <w:bCs/>
          <w:i/>
          <w:iCs/>
          <w:color w:val="000000" w:themeColor="text1"/>
          <w:sz w:val="24"/>
          <w:szCs w:val="24"/>
          <w:lang w:eastAsia="zh-CN"/>
        </w:rPr>
      </w:pPr>
      <w:r w:rsidRPr="00D05F6E">
        <w:rPr>
          <w:b/>
          <w:bCs/>
          <w:i/>
          <w:iCs/>
          <w:color w:val="000000" w:themeColor="text1"/>
          <w:sz w:val="24"/>
          <w:szCs w:val="24"/>
          <w:lang w:eastAsia="zh-CN"/>
        </w:rPr>
        <w:t>Both CSI-RSs are not in any CSI-RS resource set with repetition ON</w:t>
      </w:r>
    </w:p>
    <w:p w14:paraId="32F41BDC" w14:textId="77777777" w:rsidR="00D05F6E" w:rsidRPr="00D05F6E" w:rsidRDefault="00D05F6E" w:rsidP="00D05F6E">
      <w:pPr>
        <w:numPr>
          <w:ilvl w:val="0"/>
          <w:numId w:val="16"/>
        </w:numPr>
        <w:spacing w:before="0" w:beforeAutospacing="0" w:after="0"/>
        <w:ind w:left="720"/>
        <w:rPr>
          <w:b/>
          <w:bCs/>
          <w:i/>
          <w:iCs/>
          <w:color w:val="000000"/>
          <w:highlight w:val="yellow"/>
        </w:rPr>
      </w:pPr>
      <w:r w:rsidRPr="00D05F6E">
        <w:rPr>
          <w:b/>
          <w:bCs/>
          <w:i/>
          <w:iCs/>
          <w:color w:val="000000"/>
          <w:highlight w:val="yellow"/>
        </w:rPr>
        <w:t>The two CSI-RS resources and both PDSCHs are overlapped on the same OFDM symbol.</w:t>
      </w:r>
    </w:p>
    <w:p w14:paraId="59DD8E8D" w14:textId="77777777" w:rsidR="00D05F6E" w:rsidRPr="00D05F6E" w:rsidRDefault="00D05F6E" w:rsidP="00D05F6E">
      <w:pPr>
        <w:numPr>
          <w:ilvl w:val="0"/>
          <w:numId w:val="16"/>
        </w:numPr>
        <w:spacing w:before="0" w:beforeAutospacing="0" w:after="0"/>
        <w:ind w:left="720"/>
        <w:rPr>
          <w:b/>
          <w:bCs/>
          <w:i/>
          <w:iCs/>
          <w:color w:val="000000"/>
        </w:rPr>
      </w:pPr>
      <w:r w:rsidRPr="00D05F6E">
        <w:rPr>
          <w:b/>
          <w:bCs/>
          <w:i/>
          <w:iCs/>
          <w:color w:val="000000"/>
        </w:rPr>
        <w:t xml:space="preserve">One CSI-RS has same QCL source as the active TCI state of one PDSCH, and the other CSI-RS has same QCL source as the active TCI state of the other </w:t>
      </w:r>
      <w:proofErr w:type="gramStart"/>
      <w:r w:rsidRPr="00D05F6E">
        <w:rPr>
          <w:b/>
          <w:bCs/>
          <w:i/>
          <w:iCs/>
          <w:color w:val="000000"/>
        </w:rPr>
        <w:t>PDSCH</w:t>
      </w:r>
      <w:proofErr w:type="gramEnd"/>
    </w:p>
    <w:p w14:paraId="23B2A9F1" w14:textId="77777777" w:rsidR="00D05F6E" w:rsidRPr="00D05F6E" w:rsidRDefault="00D05F6E" w:rsidP="00D05F6E">
      <w:pPr>
        <w:numPr>
          <w:ilvl w:val="0"/>
          <w:numId w:val="16"/>
        </w:numPr>
        <w:spacing w:before="0" w:beforeAutospacing="0" w:after="0"/>
        <w:ind w:left="720"/>
        <w:rPr>
          <w:b/>
          <w:bCs/>
          <w:i/>
          <w:iCs/>
          <w:color w:val="000000"/>
        </w:rPr>
      </w:pPr>
      <w:r w:rsidRPr="00D05F6E">
        <w:rPr>
          <w:b/>
          <w:bCs/>
          <w:i/>
          <w:iCs/>
          <w:color w:val="000000"/>
        </w:rPr>
        <w:t>Resources of the active TCI states for the two PDSCHs have been reported as a resource group in Rel-17 group-based RSRP report.</w:t>
      </w:r>
    </w:p>
    <w:p w14:paraId="33B9623B" w14:textId="77777777" w:rsidR="004257EA" w:rsidRDefault="004257EA" w:rsidP="004257EA">
      <w:pPr>
        <w:pStyle w:val="ListParagraph"/>
        <w:numPr>
          <w:ilvl w:val="0"/>
          <w:numId w:val="16"/>
        </w:numPr>
        <w:tabs>
          <w:tab w:val="left" w:pos="990"/>
        </w:tabs>
        <w:spacing w:after="0"/>
        <w:ind w:left="720" w:firstLineChars="0"/>
        <w:jc w:val="both"/>
        <w:rPr>
          <w:rFonts w:eastAsia="Times New Roman"/>
          <w:b/>
          <w:bCs/>
          <w:i/>
          <w:iCs/>
          <w:snapToGrid/>
          <w:sz w:val="24"/>
          <w:szCs w:val="24"/>
          <w:lang w:val="en-US" w:eastAsia="zh-CN"/>
        </w:rPr>
      </w:pPr>
      <w:r w:rsidRPr="00E33AF5">
        <w:rPr>
          <w:rFonts w:eastAsia="Times New Roman"/>
          <w:b/>
          <w:bCs/>
          <w:i/>
          <w:iCs/>
          <w:snapToGrid/>
          <w:sz w:val="24"/>
          <w:szCs w:val="24"/>
          <w:highlight w:val="yellow"/>
          <w:lang w:val="en-US" w:eastAsia="zh-CN"/>
        </w:rPr>
        <w:t>UE is activated with multi-Rx operation</w:t>
      </w:r>
      <w:r>
        <w:rPr>
          <w:rFonts w:eastAsia="Times New Roman"/>
          <w:b/>
          <w:bCs/>
          <w:i/>
          <w:iCs/>
          <w:snapToGrid/>
          <w:sz w:val="24"/>
          <w:szCs w:val="24"/>
          <w:highlight w:val="yellow"/>
          <w:lang w:val="en-US" w:eastAsia="zh-CN"/>
        </w:rPr>
        <w:t xml:space="preserve">, i.e., </w:t>
      </w:r>
    </w:p>
    <w:p w14:paraId="69FA4FD7" w14:textId="77777777" w:rsidR="004257EA" w:rsidRPr="004257EA" w:rsidRDefault="004257EA" w:rsidP="004257EA">
      <w:pPr>
        <w:pStyle w:val="ListParagraph"/>
        <w:numPr>
          <w:ilvl w:val="1"/>
          <w:numId w:val="16"/>
        </w:numPr>
        <w:tabs>
          <w:tab w:val="left" w:pos="990"/>
        </w:tabs>
        <w:spacing w:before="0" w:beforeAutospacing="0" w:after="0" w:line="240" w:lineRule="auto"/>
        <w:ind w:left="1530"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 xml:space="preserve">The network configures groupBasedBeamReporting-r17 to the UE, and </w:t>
      </w:r>
    </w:p>
    <w:p w14:paraId="42D5E636" w14:textId="77777777" w:rsidR="004257EA" w:rsidRPr="004257EA" w:rsidRDefault="004257EA" w:rsidP="004257EA">
      <w:pPr>
        <w:pStyle w:val="ListParagraph"/>
        <w:numPr>
          <w:ilvl w:val="1"/>
          <w:numId w:val="16"/>
        </w:numPr>
        <w:tabs>
          <w:tab w:val="left" w:pos="990"/>
        </w:tabs>
        <w:spacing w:after="0" w:line="240" w:lineRule="auto"/>
        <w:ind w:left="1530" w:firstLineChars="0"/>
        <w:jc w:val="both"/>
        <w:rPr>
          <w:rFonts w:eastAsia="Times New Roman"/>
          <w:b/>
          <w:bCs/>
          <w:i/>
          <w:iCs/>
          <w:snapToGrid/>
          <w:sz w:val="24"/>
          <w:szCs w:val="24"/>
          <w:highlight w:val="yellow"/>
          <w:lang w:val="en-US" w:eastAsia="zh-CN"/>
        </w:rPr>
      </w:pPr>
      <w:r w:rsidRPr="004257EA">
        <w:rPr>
          <w:b/>
          <w:bCs/>
          <w:i/>
          <w:iCs/>
          <w:snapToGrid/>
          <w:sz w:val="24"/>
          <w:szCs w:val="24"/>
          <w:highlight w:val="yellow"/>
        </w:rPr>
        <w:lastRenderedPageBreak/>
        <w:t>UE indicates to the network its preference of multi-RX operation, or</w:t>
      </w:r>
    </w:p>
    <w:p w14:paraId="22ED902B" w14:textId="77777777" w:rsidR="004257EA" w:rsidRPr="004257EA" w:rsidRDefault="004257EA" w:rsidP="004257EA">
      <w:pPr>
        <w:pStyle w:val="ListParagraph"/>
        <w:numPr>
          <w:ilvl w:val="1"/>
          <w:numId w:val="16"/>
        </w:numPr>
        <w:tabs>
          <w:tab w:val="left" w:pos="990"/>
        </w:tabs>
        <w:spacing w:after="0" w:line="240" w:lineRule="auto"/>
        <w:ind w:left="1530"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The network has configured dual TCI states with different QCL Type D RS for simultaneous PDSCH reception within the past [X] seconds, during which UE has not indicated it prefers single-RX operation. Note X is FFS.</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9126903" w14:textId="77777777" w:rsidR="00CE2967" w:rsidRDefault="00CE2967" w:rsidP="00CE2967">
      <w:pPr>
        <w:spacing w:after="120"/>
        <w:jc w:val="both"/>
      </w:pPr>
      <w:r>
        <w:t>In this contribution, we discuss the measurement and scheduling restriction for multi-Rx chain capable UE.</w:t>
      </w:r>
    </w:p>
    <w:p w14:paraId="4AA971D1" w14:textId="77777777" w:rsidR="004257EA" w:rsidRPr="00E33AF5" w:rsidRDefault="004257EA" w:rsidP="004257EA">
      <w:pPr>
        <w:tabs>
          <w:tab w:val="left" w:pos="990"/>
        </w:tabs>
        <w:spacing w:after="120"/>
        <w:jc w:val="both"/>
        <w:rPr>
          <w:b/>
          <w:bCs/>
          <w:i/>
          <w:iCs/>
        </w:rPr>
      </w:pPr>
      <w:r w:rsidRPr="008B3A19">
        <w:rPr>
          <w:b/>
          <w:bCs/>
          <w:i/>
          <w:iCs/>
        </w:rPr>
        <w:t xml:space="preserve">Proposal 1: </w:t>
      </w:r>
      <w:r w:rsidRPr="00E33AF5">
        <w:rPr>
          <w:b/>
          <w:bCs/>
          <w:i/>
          <w:iCs/>
        </w:rPr>
        <w:t>Updated conditions/cases for scheduling restriction that can be relaxed for CSI-RS based L1 measurements for multi-Rx</w:t>
      </w:r>
      <w:r>
        <w:rPr>
          <w:b/>
          <w:bCs/>
          <w:i/>
          <w:iCs/>
        </w:rPr>
        <w:t>:</w:t>
      </w:r>
    </w:p>
    <w:p w14:paraId="61804EB8" w14:textId="77777777" w:rsidR="004257EA" w:rsidRPr="00E33AF5" w:rsidRDefault="004257EA" w:rsidP="004257EA">
      <w:pPr>
        <w:pStyle w:val="ListParagraph"/>
        <w:numPr>
          <w:ilvl w:val="0"/>
          <w:numId w:val="33"/>
        </w:numPr>
        <w:tabs>
          <w:tab w:val="left" w:pos="990"/>
        </w:tabs>
        <w:spacing w:before="0" w:beforeAutospacing="0" w:after="0" w:line="240" w:lineRule="auto"/>
        <w:ind w:firstLineChars="0"/>
        <w:jc w:val="both"/>
        <w:rPr>
          <w:rFonts w:eastAsia="Times New Roman"/>
          <w:b/>
          <w:bCs/>
          <w:i/>
          <w:iCs/>
          <w:snapToGrid/>
          <w:sz w:val="24"/>
          <w:szCs w:val="24"/>
          <w:lang w:val="en-US" w:eastAsia="zh-CN"/>
        </w:rPr>
      </w:pPr>
      <w:r w:rsidRPr="00E33AF5">
        <w:rPr>
          <w:rFonts w:eastAsia="Times New Roman"/>
          <w:b/>
          <w:bCs/>
          <w:i/>
          <w:iCs/>
          <w:snapToGrid/>
          <w:sz w:val="24"/>
          <w:szCs w:val="24"/>
          <w:lang w:val="en-US" w:eastAsia="zh-CN"/>
        </w:rPr>
        <w:t>The CSI-RS is not in a CSI-RS resource set with repetition ON.</w:t>
      </w:r>
    </w:p>
    <w:p w14:paraId="1258C2FC" w14:textId="77777777" w:rsidR="004257EA" w:rsidRPr="00E33AF5" w:rsidRDefault="004257EA" w:rsidP="004257EA">
      <w:pPr>
        <w:pStyle w:val="ListParagraph"/>
        <w:numPr>
          <w:ilvl w:val="0"/>
          <w:numId w:val="33"/>
        </w:numPr>
        <w:tabs>
          <w:tab w:val="left" w:pos="990"/>
        </w:tabs>
        <w:spacing w:after="0" w:line="240" w:lineRule="auto"/>
        <w:ind w:firstLineChars="0"/>
        <w:jc w:val="both"/>
        <w:rPr>
          <w:rFonts w:eastAsia="Times New Roman"/>
          <w:b/>
          <w:bCs/>
          <w:i/>
          <w:iCs/>
          <w:snapToGrid/>
          <w:sz w:val="24"/>
          <w:szCs w:val="24"/>
          <w:lang w:val="en-US" w:eastAsia="zh-CN"/>
        </w:rPr>
      </w:pPr>
      <w:r w:rsidRPr="00E33AF5">
        <w:rPr>
          <w:rFonts w:eastAsia="Times New Roman"/>
          <w:b/>
          <w:bCs/>
          <w:i/>
          <w:iCs/>
          <w:snapToGrid/>
          <w:sz w:val="24"/>
          <w:szCs w:val="24"/>
          <w:lang w:val="en-US" w:eastAsia="zh-CN"/>
        </w:rPr>
        <w:t>The CSI-RS has same QCL source as the active TCI state of one of the PDSCHs and has different QCL-</w:t>
      </w:r>
      <w:proofErr w:type="spellStart"/>
      <w:r w:rsidRPr="00E33AF5">
        <w:rPr>
          <w:rFonts w:eastAsia="Times New Roman"/>
          <w:b/>
          <w:bCs/>
          <w:i/>
          <w:iCs/>
          <w:snapToGrid/>
          <w:sz w:val="24"/>
          <w:szCs w:val="24"/>
          <w:lang w:val="en-US" w:eastAsia="zh-CN"/>
        </w:rPr>
        <w:t>TypeD</w:t>
      </w:r>
      <w:proofErr w:type="spellEnd"/>
      <w:r w:rsidRPr="00E33AF5">
        <w:rPr>
          <w:rFonts w:eastAsia="Times New Roman"/>
          <w:b/>
          <w:bCs/>
          <w:i/>
          <w:iCs/>
          <w:snapToGrid/>
          <w:sz w:val="24"/>
          <w:szCs w:val="24"/>
          <w:lang w:val="en-US" w:eastAsia="zh-CN"/>
        </w:rPr>
        <w:t xml:space="preserve"> from the other PDSCH.</w:t>
      </w:r>
    </w:p>
    <w:p w14:paraId="723D04BA" w14:textId="77777777" w:rsidR="004257EA" w:rsidRPr="00E33AF5" w:rsidRDefault="004257EA" w:rsidP="004257EA">
      <w:pPr>
        <w:pStyle w:val="ListParagraph"/>
        <w:numPr>
          <w:ilvl w:val="0"/>
          <w:numId w:val="33"/>
        </w:numPr>
        <w:tabs>
          <w:tab w:val="left" w:pos="990"/>
        </w:tabs>
        <w:spacing w:after="0" w:line="240" w:lineRule="auto"/>
        <w:ind w:firstLineChars="0"/>
        <w:jc w:val="both"/>
        <w:rPr>
          <w:rFonts w:eastAsia="Times New Roman"/>
          <w:b/>
          <w:bCs/>
          <w:i/>
          <w:iCs/>
          <w:snapToGrid/>
          <w:sz w:val="24"/>
          <w:szCs w:val="24"/>
          <w:highlight w:val="yellow"/>
          <w:lang w:val="en-US" w:eastAsia="zh-CN"/>
        </w:rPr>
      </w:pPr>
      <w:r w:rsidRPr="00E33AF5">
        <w:rPr>
          <w:rFonts w:eastAsia="Times New Roman"/>
          <w:b/>
          <w:bCs/>
          <w:i/>
          <w:iCs/>
          <w:snapToGrid/>
          <w:sz w:val="24"/>
          <w:szCs w:val="24"/>
          <w:highlight w:val="yellow"/>
          <w:lang w:val="en-US" w:eastAsia="zh-CN"/>
        </w:rPr>
        <w:t xml:space="preserve">The CSI-RS and </w:t>
      </w:r>
      <w:proofErr w:type="gramStart"/>
      <w:r w:rsidRPr="00E33AF5">
        <w:rPr>
          <w:rFonts w:eastAsia="Times New Roman"/>
          <w:b/>
          <w:bCs/>
          <w:i/>
          <w:iCs/>
          <w:snapToGrid/>
          <w:sz w:val="24"/>
          <w:szCs w:val="24"/>
          <w:highlight w:val="yellow"/>
          <w:lang w:val="en-US" w:eastAsia="zh-CN"/>
        </w:rPr>
        <w:t>both of the PDSCHs</w:t>
      </w:r>
      <w:proofErr w:type="gramEnd"/>
      <w:r w:rsidRPr="00E33AF5">
        <w:rPr>
          <w:rFonts w:eastAsia="Times New Roman"/>
          <w:b/>
          <w:bCs/>
          <w:i/>
          <w:iCs/>
          <w:snapToGrid/>
          <w:sz w:val="24"/>
          <w:szCs w:val="24"/>
          <w:highlight w:val="yellow"/>
          <w:lang w:val="en-US" w:eastAsia="zh-CN"/>
        </w:rPr>
        <w:t xml:space="preserve"> are on the same OFDM symbol(s).</w:t>
      </w:r>
    </w:p>
    <w:p w14:paraId="29EB42D7" w14:textId="77777777" w:rsidR="004257EA" w:rsidRPr="00E33AF5" w:rsidRDefault="004257EA" w:rsidP="004257EA">
      <w:pPr>
        <w:pStyle w:val="ListParagraph"/>
        <w:numPr>
          <w:ilvl w:val="0"/>
          <w:numId w:val="33"/>
        </w:numPr>
        <w:tabs>
          <w:tab w:val="left" w:pos="990"/>
        </w:tabs>
        <w:spacing w:after="0" w:line="240" w:lineRule="auto"/>
        <w:ind w:firstLineChars="0"/>
        <w:jc w:val="both"/>
        <w:rPr>
          <w:rFonts w:eastAsia="Times New Roman"/>
          <w:b/>
          <w:bCs/>
          <w:i/>
          <w:iCs/>
          <w:snapToGrid/>
          <w:sz w:val="24"/>
          <w:szCs w:val="24"/>
          <w:lang w:val="en-US" w:eastAsia="zh-CN"/>
        </w:rPr>
      </w:pPr>
      <w:r w:rsidRPr="00E33AF5">
        <w:rPr>
          <w:rFonts w:eastAsia="Times New Roman"/>
          <w:b/>
          <w:bCs/>
          <w:i/>
          <w:iCs/>
          <w:snapToGrid/>
          <w:sz w:val="24"/>
          <w:szCs w:val="24"/>
          <w:lang w:val="en-US" w:eastAsia="zh-CN"/>
        </w:rPr>
        <w:t>Resources of the active TCI states for the two PDSCHs have been reported as a resource group in Rel-17 group-based RSRP report.</w:t>
      </w:r>
    </w:p>
    <w:p w14:paraId="417001E8" w14:textId="77777777" w:rsidR="004257EA" w:rsidRDefault="004257EA" w:rsidP="004257EA">
      <w:pPr>
        <w:pStyle w:val="ListParagraph"/>
        <w:numPr>
          <w:ilvl w:val="0"/>
          <w:numId w:val="33"/>
        </w:numPr>
        <w:tabs>
          <w:tab w:val="left" w:pos="990"/>
        </w:tabs>
        <w:spacing w:after="0"/>
        <w:ind w:firstLineChars="0"/>
        <w:jc w:val="both"/>
        <w:rPr>
          <w:rFonts w:eastAsia="Times New Roman"/>
          <w:b/>
          <w:bCs/>
          <w:i/>
          <w:iCs/>
          <w:snapToGrid/>
          <w:sz w:val="24"/>
          <w:szCs w:val="24"/>
          <w:lang w:val="en-US" w:eastAsia="zh-CN"/>
        </w:rPr>
      </w:pPr>
      <w:r w:rsidRPr="00E33AF5">
        <w:rPr>
          <w:rFonts w:eastAsia="Times New Roman"/>
          <w:b/>
          <w:bCs/>
          <w:i/>
          <w:iCs/>
          <w:snapToGrid/>
          <w:sz w:val="24"/>
          <w:szCs w:val="24"/>
          <w:highlight w:val="yellow"/>
          <w:lang w:val="en-US" w:eastAsia="zh-CN"/>
        </w:rPr>
        <w:t>UE is activated with multi-Rx operation</w:t>
      </w:r>
      <w:r>
        <w:rPr>
          <w:rFonts w:eastAsia="Times New Roman"/>
          <w:b/>
          <w:bCs/>
          <w:i/>
          <w:iCs/>
          <w:snapToGrid/>
          <w:sz w:val="24"/>
          <w:szCs w:val="24"/>
          <w:highlight w:val="yellow"/>
          <w:lang w:val="en-US" w:eastAsia="zh-CN"/>
        </w:rPr>
        <w:t xml:space="preserve">, i.e., </w:t>
      </w:r>
    </w:p>
    <w:p w14:paraId="0105E5EB" w14:textId="77777777" w:rsidR="004257EA" w:rsidRPr="004257EA" w:rsidRDefault="004257EA" w:rsidP="004257EA">
      <w:pPr>
        <w:pStyle w:val="ListParagraph"/>
        <w:numPr>
          <w:ilvl w:val="1"/>
          <w:numId w:val="33"/>
        </w:numPr>
        <w:tabs>
          <w:tab w:val="left" w:pos="990"/>
        </w:tabs>
        <w:spacing w:before="0" w:beforeAutospacing="0" w:after="0" w:line="240" w:lineRule="auto"/>
        <w:ind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 xml:space="preserve">The network configures groupBasedBeamReporting-r17 to the UE, and </w:t>
      </w:r>
    </w:p>
    <w:p w14:paraId="5A522A88" w14:textId="77777777" w:rsidR="004257EA" w:rsidRPr="004257EA" w:rsidRDefault="004257EA" w:rsidP="004257EA">
      <w:pPr>
        <w:pStyle w:val="ListParagraph"/>
        <w:numPr>
          <w:ilvl w:val="1"/>
          <w:numId w:val="33"/>
        </w:numPr>
        <w:tabs>
          <w:tab w:val="left" w:pos="990"/>
        </w:tabs>
        <w:spacing w:after="0" w:line="240" w:lineRule="auto"/>
        <w:ind w:firstLineChars="0"/>
        <w:jc w:val="both"/>
        <w:rPr>
          <w:rFonts w:eastAsia="Times New Roman"/>
          <w:b/>
          <w:bCs/>
          <w:i/>
          <w:iCs/>
          <w:snapToGrid/>
          <w:sz w:val="24"/>
          <w:szCs w:val="24"/>
          <w:highlight w:val="yellow"/>
          <w:lang w:val="en-US" w:eastAsia="zh-CN"/>
        </w:rPr>
      </w:pPr>
      <w:r w:rsidRPr="004257EA">
        <w:rPr>
          <w:b/>
          <w:bCs/>
          <w:i/>
          <w:iCs/>
          <w:snapToGrid/>
          <w:sz w:val="24"/>
          <w:szCs w:val="24"/>
          <w:highlight w:val="yellow"/>
        </w:rPr>
        <w:t>UE indicates to the network its preference of multi-RX operation, or</w:t>
      </w:r>
    </w:p>
    <w:p w14:paraId="1D368C29" w14:textId="77777777" w:rsidR="004257EA" w:rsidRPr="004257EA" w:rsidRDefault="004257EA" w:rsidP="004257EA">
      <w:pPr>
        <w:pStyle w:val="ListParagraph"/>
        <w:numPr>
          <w:ilvl w:val="1"/>
          <w:numId w:val="33"/>
        </w:numPr>
        <w:tabs>
          <w:tab w:val="left" w:pos="990"/>
        </w:tabs>
        <w:spacing w:after="0" w:line="240" w:lineRule="auto"/>
        <w:ind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The network has configured dual TCI states with different QCL Type D RS for simultaneous PDSCH reception within the past [X] seconds, during which UE has not indicated it prefers single-RX operation. Note X is FFS.</w:t>
      </w:r>
    </w:p>
    <w:p w14:paraId="34C4760F" w14:textId="77777777" w:rsidR="00D05F6E" w:rsidRDefault="00D05F6E" w:rsidP="00D05F6E">
      <w:pPr>
        <w:tabs>
          <w:tab w:val="left" w:pos="990"/>
        </w:tabs>
        <w:spacing w:after="0"/>
        <w:jc w:val="both"/>
        <w:rPr>
          <w:b/>
          <w:bCs/>
          <w:i/>
          <w:iCs/>
          <w:highlight w:val="yellow"/>
        </w:rPr>
      </w:pPr>
    </w:p>
    <w:p w14:paraId="6B9CE7A8" w14:textId="77777777" w:rsidR="004257EA" w:rsidRPr="00D05F6E" w:rsidRDefault="004257EA" w:rsidP="004257EA">
      <w:pPr>
        <w:rPr>
          <w:rFonts w:ascii="PingFang TC" w:eastAsia="PingFang TC" w:hAnsi="PingFang TC" w:cs="PingFang TC"/>
          <w:b/>
          <w:bCs/>
          <w:i/>
          <w:iCs/>
        </w:rPr>
      </w:pPr>
      <w:r w:rsidRPr="00C218A4">
        <w:rPr>
          <w:b/>
          <w:bCs/>
          <w:i/>
          <w:iCs/>
          <w:color w:val="000000" w:themeColor="text1"/>
        </w:rPr>
        <w:t xml:space="preserve">Proposal </w:t>
      </w:r>
      <w:r>
        <w:rPr>
          <w:b/>
          <w:bCs/>
          <w:i/>
          <w:iCs/>
          <w:color w:val="000000" w:themeColor="text1"/>
        </w:rPr>
        <w:t>2</w:t>
      </w:r>
      <w:r w:rsidRPr="00C218A4">
        <w:rPr>
          <w:b/>
          <w:bCs/>
          <w:i/>
          <w:iCs/>
          <w:color w:val="000000" w:themeColor="text1"/>
        </w:rPr>
        <w:t xml:space="preserve">: </w:t>
      </w:r>
      <w:r w:rsidRPr="00D05F6E">
        <w:rPr>
          <w:b/>
          <w:bCs/>
          <w:i/>
          <w:iCs/>
          <w:lang w:eastAsia="x-none"/>
        </w:rPr>
        <w:t>Conditions that measurement restriction for CSI-RS based L1 measurements can be relaxed for multi-Rx</w:t>
      </w:r>
      <w:r>
        <w:rPr>
          <w:b/>
          <w:bCs/>
          <w:i/>
          <w:iCs/>
          <w:lang w:eastAsia="x-none"/>
        </w:rPr>
        <w:t>:</w:t>
      </w:r>
    </w:p>
    <w:p w14:paraId="7D700280" w14:textId="77777777" w:rsidR="004257EA" w:rsidRPr="00D05F6E" w:rsidRDefault="004257EA" w:rsidP="004257EA">
      <w:pPr>
        <w:pStyle w:val="ListParagraph"/>
        <w:widowControl/>
        <w:numPr>
          <w:ilvl w:val="0"/>
          <w:numId w:val="16"/>
        </w:numPr>
        <w:overflowPunct/>
        <w:autoSpaceDE/>
        <w:autoSpaceDN/>
        <w:adjustRightInd/>
        <w:spacing w:before="0" w:beforeAutospacing="0" w:after="0" w:line="240" w:lineRule="auto"/>
        <w:ind w:left="720" w:firstLineChars="0"/>
        <w:textAlignment w:val="auto"/>
        <w:rPr>
          <w:b/>
          <w:bCs/>
          <w:i/>
          <w:iCs/>
          <w:color w:val="000000" w:themeColor="text1"/>
          <w:sz w:val="24"/>
          <w:szCs w:val="24"/>
          <w:lang w:eastAsia="zh-CN"/>
        </w:rPr>
      </w:pPr>
      <w:r w:rsidRPr="00D05F6E">
        <w:rPr>
          <w:b/>
          <w:bCs/>
          <w:i/>
          <w:iCs/>
          <w:color w:val="000000" w:themeColor="text1"/>
          <w:sz w:val="24"/>
          <w:szCs w:val="24"/>
          <w:lang w:eastAsia="zh-CN"/>
        </w:rPr>
        <w:t>Both CSI-RSs are not in any CSI-RS resource set with repetition ON</w:t>
      </w:r>
    </w:p>
    <w:p w14:paraId="4D1CED0C" w14:textId="77777777" w:rsidR="004257EA" w:rsidRPr="00D05F6E" w:rsidRDefault="004257EA" w:rsidP="004257EA">
      <w:pPr>
        <w:numPr>
          <w:ilvl w:val="0"/>
          <w:numId w:val="16"/>
        </w:numPr>
        <w:spacing w:before="0" w:beforeAutospacing="0" w:after="0"/>
        <w:ind w:left="720"/>
        <w:rPr>
          <w:b/>
          <w:bCs/>
          <w:i/>
          <w:iCs/>
          <w:color w:val="000000"/>
          <w:highlight w:val="yellow"/>
        </w:rPr>
      </w:pPr>
      <w:r w:rsidRPr="00D05F6E">
        <w:rPr>
          <w:b/>
          <w:bCs/>
          <w:i/>
          <w:iCs/>
          <w:color w:val="000000"/>
          <w:highlight w:val="yellow"/>
        </w:rPr>
        <w:t>The two CSI-RS resources and both PDSCHs are overlapped on the same OFDM symbol.</w:t>
      </w:r>
    </w:p>
    <w:p w14:paraId="69BECBA2" w14:textId="77777777" w:rsidR="004257EA" w:rsidRPr="00D05F6E" w:rsidRDefault="004257EA" w:rsidP="004257EA">
      <w:pPr>
        <w:numPr>
          <w:ilvl w:val="0"/>
          <w:numId w:val="16"/>
        </w:numPr>
        <w:spacing w:before="0" w:beforeAutospacing="0" w:after="0"/>
        <w:ind w:left="720"/>
        <w:rPr>
          <w:b/>
          <w:bCs/>
          <w:i/>
          <w:iCs/>
          <w:color w:val="000000"/>
        </w:rPr>
      </w:pPr>
      <w:r w:rsidRPr="00D05F6E">
        <w:rPr>
          <w:b/>
          <w:bCs/>
          <w:i/>
          <w:iCs/>
          <w:color w:val="000000"/>
        </w:rPr>
        <w:t xml:space="preserve">One CSI-RS has same QCL source as the active TCI state of one PDSCH, and the other CSI-RS has same QCL source as the active TCI state of the other </w:t>
      </w:r>
      <w:proofErr w:type="gramStart"/>
      <w:r w:rsidRPr="00D05F6E">
        <w:rPr>
          <w:b/>
          <w:bCs/>
          <w:i/>
          <w:iCs/>
          <w:color w:val="000000"/>
        </w:rPr>
        <w:t>PDSCH</w:t>
      </w:r>
      <w:proofErr w:type="gramEnd"/>
    </w:p>
    <w:p w14:paraId="579703BB" w14:textId="77777777" w:rsidR="004257EA" w:rsidRPr="00D05F6E" w:rsidRDefault="004257EA" w:rsidP="004257EA">
      <w:pPr>
        <w:numPr>
          <w:ilvl w:val="0"/>
          <w:numId w:val="16"/>
        </w:numPr>
        <w:spacing w:before="0" w:beforeAutospacing="0" w:after="0"/>
        <w:ind w:left="720"/>
        <w:rPr>
          <w:b/>
          <w:bCs/>
          <w:i/>
          <w:iCs/>
          <w:color w:val="000000"/>
        </w:rPr>
      </w:pPr>
      <w:r w:rsidRPr="00D05F6E">
        <w:rPr>
          <w:b/>
          <w:bCs/>
          <w:i/>
          <w:iCs/>
          <w:color w:val="000000"/>
        </w:rPr>
        <w:t>Resources of the active TCI states for the two PDSCHs have been reported as a resource group in Rel-17 group-based RSRP report.</w:t>
      </w:r>
    </w:p>
    <w:p w14:paraId="5776FCC4" w14:textId="77777777" w:rsidR="004257EA" w:rsidRDefault="004257EA" w:rsidP="004257EA">
      <w:pPr>
        <w:pStyle w:val="ListParagraph"/>
        <w:numPr>
          <w:ilvl w:val="0"/>
          <w:numId w:val="16"/>
        </w:numPr>
        <w:tabs>
          <w:tab w:val="left" w:pos="990"/>
        </w:tabs>
        <w:spacing w:after="0"/>
        <w:ind w:left="720" w:firstLineChars="0"/>
        <w:jc w:val="both"/>
        <w:rPr>
          <w:rFonts w:eastAsia="Times New Roman"/>
          <w:b/>
          <w:bCs/>
          <w:i/>
          <w:iCs/>
          <w:snapToGrid/>
          <w:sz w:val="24"/>
          <w:szCs w:val="24"/>
          <w:lang w:val="en-US" w:eastAsia="zh-CN"/>
        </w:rPr>
      </w:pPr>
      <w:r w:rsidRPr="00E33AF5">
        <w:rPr>
          <w:rFonts w:eastAsia="Times New Roman"/>
          <w:b/>
          <w:bCs/>
          <w:i/>
          <w:iCs/>
          <w:snapToGrid/>
          <w:sz w:val="24"/>
          <w:szCs w:val="24"/>
          <w:highlight w:val="yellow"/>
          <w:lang w:val="en-US" w:eastAsia="zh-CN"/>
        </w:rPr>
        <w:t>UE is activated with multi-Rx operation</w:t>
      </w:r>
      <w:r>
        <w:rPr>
          <w:rFonts w:eastAsia="Times New Roman"/>
          <w:b/>
          <w:bCs/>
          <w:i/>
          <w:iCs/>
          <w:snapToGrid/>
          <w:sz w:val="24"/>
          <w:szCs w:val="24"/>
          <w:highlight w:val="yellow"/>
          <w:lang w:val="en-US" w:eastAsia="zh-CN"/>
        </w:rPr>
        <w:t xml:space="preserve">, i.e., </w:t>
      </w:r>
    </w:p>
    <w:p w14:paraId="0ACBD142" w14:textId="77777777" w:rsidR="004257EA" w:rsidRPr="004257EA" w:rsidRDefault="004257EA" w:rsidP="004257EA">
      <w:pPr>
        <w:pStyle w:val="ListParagraph"/>
        <w:numPr>
          <w:ilvl w:val="1"/>
          <w:numId w:val="16"/>
        </w:numPr>
        <w:tabs>
          <w:tab w:val="left" w:pos="990"/>
        </w:tabs>
        <w:spacing w:before="0" w:beforeAutospacing="0" w:after="0" w:line="240" w:lineRule="auto"/>
        <w:ind w:left="1530"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 xml:space="preserve">The network configures groupBasedBeamReporting-r17 to the UE, and </w:t>
      </w:r>
    </w:p>
    <w:p w14:paraId="48279396" w14:textId="77777777" w:rsidR="004257EA" w:rsidRPr="004257EA" w:rsidRDefault="004257EA" w:rsidP="004257EA">
      <w:pPr>
        <w:pStyle w:val="ListParagraph"/>
        <w:numPr>
          <w:ilvl w:val="1"/>
          <w:numId w:val="16"/>
        </w:numPr>
        <w:tabs>
          <w:tab w:val="left" w:pos="990"/>
        </w:tabs>
        <w:spacing w:after="0" w:line="240" w:lineRule="auto"/>
        <w:ind w:left="1530" w:firstLineChars="0"/>
        <w:jc w:val="both"/>
        <w:rPr>
          <w:rFonts w:eastAsia="Times New Roman"/>
          <w:b/>
          <w:bCs/>
          <w:i/>
          <w:iCs/>
          <w:snapToGrid/>
          <w:sz w:val="24"/>
          <w:szCs w:val="24"/>
          <w:highlight w:val="yellow"/>
          <w:lang w:val="en-US" w:eastAsia="zh-CN"/>
        </w:rPr>
      </w:pPr>
      <w:r w:rsidRPr="004257EA">
        <w:rPr>
          <w:b/>
          <w:bCs/>
          <w:i/>
          <w:iCs/>
          <w:snapToGrid/>
          <w:sz w:val="24"/>
          <w:szCs w:val="24"/>
          <w:highlight w:val="yellow"/>
        </w:rPr>
        <w:t>UE indicates to the network its preference of multi-RX operation, or</w:t>
      </w:r>
    </w:p>
    <w:p w14:paraId="548194B4" w14:textId="25B78CC1" w:rsidR="00D05F6E" w:rsidRPr="004257EA" w:rsidRDefault="004257EA" w:rsidP="00D05F6E">
      <w:pPr>
        <w:pStyle w:val="ListParagraph"/>
        <w:numPr>
          <w:ilvl w:val="1"/>
          <w:numId w:val="16"/>
        </w:numPr>
        <w:tabs>
          <w:tab w:val="left" w:pos="990"/>
        </w:tabs>
        <w:spacing w:after="0" w:line="240" w:lineRule="auto"/>
        <w:ind w:left="1530" w:firstLineChars="0"/>
        <w:jc w:val="both"/>
        <w:rPr>
          <w:rFonts w:eastAsia="Times New Roman"/>
          <w:b/>
          <w:bCs/>
          <w:i/>
          <w:iCs/>
          <w:snapToGrid/>
          <w:sz w:val="24"/>
          <w:szCs w:val="24"/>
          <w:highlight w:val="yellow"/>
          <w:lang w:val="en-US" w:eastAsia="zh-CN"/>
        </w:rPr>
      </w:pPr>
      <w:r w:rsidRPr="004257EA">
        <w:rPr>
          <w:rFonts w:eastAsia="Times New Roman"/>
          <w:b/>
          <w:bCs/>
          <w:i/>
          <w:iCs/>
          <w:snapToGrid/>
          <w:sz w:val="24"/>
          <w:szCs w:val="24"/>
          <w:highlight w:val="yellow"/>
          <w:lang w:val="en-US" w:eastAsia="zh-CN"/>
        </w:rPr>
        <w:t>The network has configured dual TCI states with different QCL Type D RS for simultaneous PDSCH reception within the past [X] seconds, during which UE has not indicated it prefers single-RX operation. Note X is FFS.</w:t>
      </w:r>
    </w:p>
    <w:p w14:paraId="5C32F4BB" w14:textId="3B38C219" w:rsidR="00A74337" w:rsidRDefault="00A74337" w:rsidP="00A74337">
      <w:pPr>
        <w:pStyle w:val="Heading1"/>
        <w:pBdr>
          <w:top w:val="single" w:sz="12" w:space="2" w:color="auto"/>
        </w:pBdr>
        <w:jc w:val="both"/>
        <w:rPr>
          <w:sz w:val="32"/>
        </w:rPr>
      </w:pPr>
      <w:r w:rsidRPr="00B7162C">
        <w:rPr>
          <w:rFonts w:hint="eastAsia"/>
          <w:sz w:val="32"/>
        </w:rPr>
        <w:t>References</w:t>
      </w:r>
    </w:p>
    <w:p w14:paraId="09E68952" w14:textId="1557E31C" w:rsidR="00A561FF" w:rsidRDefault="00A561FF" w:rsidP="002B3A87">
      <w:r>
        <w:t>[</w:t>
      </w:r>
      <w:r w:rsidR="00067168">
        <w:t>1</w:t>
      </w:r>
      <w:r>
        <w:t>]</w:t>
      </w:r>
      <w:r w:rsidR="00556A6C">
        <w:t xml:space="preserve"> </w:t>
      </w:r>
      <w:r w:rsidR="000B44F4" w:rsidRPr="000B44F4">
        <w:t>R4-2317332 WF on FR2 multi-RX operation RRM requirements (part 1)</w:t>
      </w:r>
      <w:r w:rsidR="000B44F4">
        <w:t xml:space="preserve">, </w:t>
      </w:r>
      <w:r w:rsidR="00067168">
        <w:t>vivo</w:t>
      </w:r>
      <w:r w:rsidR="00556A6C">
        <w:t>, RAN4 #10</w:t>
      </w:r>
      <w:r w:rsidR="000B44F4">
        <w:t>9</w:t>
      </w:r>
      <w:r>
        <w:t>.</w:t>
      </w:r>
    </w:p>
    <w:sectPr w:rsidR="00A561FF" w:rsidSect="00C87C73">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5B032" w14:textId="77777777" w:rsidR="00C87C73" w:rsidRDefault="00C87C73">
      <w:r>
        <w:separator/>
      </w:r>
    </w:p>
  </w:endnote>
  <w:endnote w:type="continuationSeparator" w:id="0">
    <w:p w14:paraId="1D476DBF" w14:textId="77777777" w:rsidR="00C87C73" w:rsidRDefault="00C87C73">
      <w:r>
        <w:continuationSeparator/>
      </w:r>
    </w:p>
  </w:endnote>
  <w:endnote w:type="continuationNotice" w:id="1">
    <w:p w14:paraId="29123621" w14:textId="77777777" w:rsidR="00C87C73" w:rsidRDefault="00C87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ingFang TC">
    <w:panose1 w:val="020B0400000000000000"/>
    <w:charset w:val="88"/>
    <w:family w:val="swiss"/>
    <w:pitch w:val="variable"/>
    <w:sig w:usb0="A00002FF" w:usb1="7ACFFDFB" w:usb2="00000017"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C6A57" w14:textId="77777777" w:rsidR="00C87C73" w:rsidRDefault="00C87C73">
      <w:r>
        <w:separator/>
      </w:r>
    </w:p>
  </w:footnote>
  <w:footnote w:type="continuationSeparator" w:id="0">
    <w:p w14:paraId="0701DB57" w14:textId="77777777" w:rsidR="00C87C73" w:rsidRDefault="00C87C73">
      <w:r>
        <w:continuationSeparator/>
      </w:r>
    </w:p>
  </w:footnote>
  <w:footnote w:type="continuationNotice" w:id="1">
    <w:p w14:paraId="08BB5D64" w14:textId="77777777" w:rsidR="00C87C73" w:rsidRDefault="00C87C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141494"/>
    <w:multiLevelType w:val="hybridMultilevel"/>
    <w:tmpl w:val="8D80E666"/>
    <w:lvl w:ilvl="0" w:tplc="8BCC9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C08FD"/>
    <w:multiLevelType w:val="multilevel"/>
    <w:tmpl w:val="0C8C08F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42274F"/>
    <w:multiLevelType w:val="hybridMultilevel"/>
    <w:tmpl w:val="8D80E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FEB43E5"/>
    <w:multiLevelType w:val="multilevel"/>
    <w:tmpl w:val="1FEB43E5"/>
    <w:lvl w:ilvl="0">
      <w:start w:val="1"/>
      <w:numFmt w:val="bullet"/>
      <w:lvlText w:val=""/>
      <w:lvlJc w:val="left"/>
      <w:pPr>
        <w:ind w:left="568" w:hanging="360"/>
      </w:pPr>
      <w:rPr>
        <w:rFonts w:ascii="Symbol" w:hAnsi="Symbol"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7" w15:restartNumberingAfterBreak="0">
    <w:nsid w:val="21EC1804"/>
    <w:multiLevelType w:val="hybridMultilevel"/>
    <w:tmpl w:val="F38E569E"/>
    <w:lvl w:ilvl="0" w:tplc="028864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8CA623E"/>
    <w:multiLevelType w:val="hybridMultilevel"/>
    <w:tmpl w:val="37B2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AFE6933"/>
    <w:multiLevelType w:val="hybridMultilevel"/>
    <w:tmpl w:val="332EF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AF7CC5"/>
    <w:multiLevelType w:val="hybridMultilevel"/>
    <w:tmpl w:val="C37C0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653FBD"/>
    <w:multiLevelType w:val="hybridMultilevel"/>
    <w:tmpl w:val="F83843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7BF7007"/>
    <w:multiLevelType w:val="hybridMultilevel"/>
    <w:tmpl w:val="853CF980"/>
    <w:lvl w:ilvl="0" w:tplc="723CD72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843224"/>
    <w:multiLevelType w:val="hybridMultilevel"/>
    <w:tmpl w:val="71F2E7E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BF17ACC"/>
    <w:multiLevelType w:val="hybridMultilevel"/>
    <w:tmpl w:val="DDAA826A"/>
    <w:lvl w:ilvl="0" w:tplc="723CD7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56B4B"/>
    <w:multiLevelType w:val="hybridMultilevel"/>
    <w:tmpl w:val="5F6E949C"/>
    <w:lvl w:ilvl="0" w:tplc="E6444A78">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7774B"/>
    <w:multiLevelType w:val="hybridMultilevel"/>
    <w:tmpl w:val="3DB482D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091576"/>
    <w:multiLevelType w:val="hybridMultilevel"/>
    <w:tmpl w:val="4838F5CE"/>
    <w:lvl w:ilvl="0" w:tplc="EF66C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7FD03A7"/>
    <w:multiLevelType w:val="hybridMultilevel"/>
    <w:tmpl w:val="0B22803E"/>
    <w:lvl w:ilvl="0" w:tplc="16B47C18">
      <w:numFmt w:val="bullet"/>
      <w:lvlText w:val="·"/>
      <w:lvlJc w:val="left"/>
      <w:pPr>
        <w:ind w:left="140" w:hanging="50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10FC1"/>
    <w:multiLevelType w:val="hybridMultilevel"/>
    <w:tmpl w:val="8D80E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0"/>
  </w:num>
  <w:num w:numId="5" w16cid:durableId="19949176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6"/>
  </w:num>
  <w:num w:numId="8" w16cid:durableId="668530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5"/>
  </w:num>
  <w:num w:numId="11" w16cid:durableId="658192778">
    <w:abstractNumId w:val="28"/>
  </w:num>
  <w:num w:numId="12" w16cid:durableId="1756197473">
    <w:abstractNumId w:val="11"/>
  </w:num>
  <w:num w:numId="13" w16cid:durableId="955646145">
    <w:abstractNumId w:val="9"/>
  </w:num>
  <w:num w:numId="14" w16cid:durableId="883369291">
    <w:abstractNumId w:val="13"/>
  </w:num>
  <w:num w:numId="15" w16cid:durableId="13357069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0789521">
    <w:abstractNumId w:val="20"/>
  </w:num>
  <w:num w:numId="17" w16cid:durableId="760490919">
    <w:abstractNumId w:val="6"/>
  </w:num>
  <w:num w:numId="18" w16cid:durableId="1773090683">
    <w:abstractNumId w:val="24"/>
  </w:num>
  <w:num w:numId="19" w16cid:durableId="1987314603">
    <w:abstractNumId w:val="23"/>
  </w:num>
  <w:num w:numId="20" w16cid:durableId="1881087590">
    <w:abstractNumId w:val="12"/>
  </w:num>
  <w:num w:numId="21" w16cid:durableId="1005936320">
    <w:abstractNumId w:val="1"/>
  </w:num>
  <w:num w:numId="22" w16cid:durableId="915867242">
    <w:abstractNumId w:val="10"/>
  </w:num>
  <w:num w:numId="23" w16cid:durableId="802580543">
    <w:abstractNumId w:val="18"/>
  </w:num>
  <w:num w:numId="24" w16cid:durableId="714743622">
    <w:abstractNumId w:val="3"/>
  </w:num>
  <w:num w:numId="25" w16cid:durableId="1574509117">
    <w:abstractNumId w:val="7"/>
  </w:num>
  <w:num w:numId="26" w16cid:durableId="21176552">
    <w:abstractNumId w:val="31"/>
  </w:num>
  <w:num w:numId="27" w16cid:durableId="663321647">
    <w:abstractNumId w:val="22"/>
  </w:num>
  <w:num w:numId="28" w16cid:durableId="581378525">
    <w:abstractNumId w:val="19"/>
  </w:num>
  <w:num w:numId="29" w16cid:durableId="1834836323">
    <w:abstractNumId w:val="2"/>
  </w:num>
  <w:num w:numId="30" w16cid:durableId="1256864209">
    <w:abstractNumId w:val="17"/>
  </w:num>
  <w:num w:numId="31" w16cid:durableId="992030852">
    <w:abstractNumId w:val="25"/>
  </w:num>
  <w:num w:numId="32" w16cid:durableId="629820694">
    <w:abstractNumId w:val="26"/>
  </w:num>
  <w:num w:numId="33" w16cid:durableId="1602225810">
    <w:abstractNumId w:val="14"/>
  </w:num>
  <w:num w:numId="34" w16cid:durableId="2096516529">
    <w:abstractNumId w:val="15"/>
  </w:num>
  <w:num w:numId="35" w16cid:durableId="807941810">
    <w:abstractNumId w:val="29"/>
  </w:num>
  <w:num w:numId="36" w16cid:durableId="103219339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226"/>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903"/>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0CC9"/>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3E0"/>
    <w:rsid w:val="00041910"/>
    <w:rsid w:val="00041B0F"/>
    <w:rsid w:val="00042374"/>
    <w:rsid w:val="0004301E"/>
    <w:rsid w:val="00043024"/>
    <w:rsid w:val="00044A05"/>
    <w:rsid w:val="00044B4C"/>
    <w:rsid w:val="000459BE"/>
    <w:rsid w:val="00045E08"/>
    <w:rsid w:val="00047034"/>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168"/>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32A"/>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4F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624"/>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3627"/>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05"/>
    <w:rsid w:val="00150143"/>
    <w:rsid w:val="001503B6"/>
    <w:rsid w:val="001509D8"/>
    <w:rsid w:val="0015142D"/>
    <w:rsid w:val="001517B5"/>
    <w:rsid w:val="00151C6B"/>
    <w:rsid w:val="001532F8"/>
    <w:rsid w:val="0015382B"/>
    <w:rsid w:val="00153EE6"/>
    <w:rsid w:val="0015416A"/>
    <w:rsid w:val="00154365"/>
    <w:rsid w:val="001543DB"/>
    <w:rsid w:val="00155751"/>
    <w:rsid w:val="0015749B"/>
    <w:rsid w:val="0016034B"/>
    <w:rsid w:val="0016053B"/>
    <w:rsid w:val="00161C57"/>
    <w:rsid w:val="00162079"/>
    <w:rsid w:val="001623E4"/>
    <w:rsid w:val="001629DA"/>
    <w:rsid w:val="00162B0D"/>
    <w:rsid w:val="00163FF3"/>
    <w:rsid w:val="001643D5"/>
    <w:rsid w:val="00164C45"/>
    <w:rsid w:val="001650A1"/>
    <w:rsid w:val="00165A34"/>
    <w:rsid w:val="001662C9"/>
    <w:rsid w:val="00166B14"/>
    <w:rsid w:val="00167380"/>
    <w:rsid w:val="0016767B"/>
    <w:rsid w:val="00167741"/>
    <w:rsid w:val="00167810"/>
    <w:rsid w:val="001679A5"/>
    <w:rsid w:val="00167C91"/>
    <w:rsid w:val="00167F60"/>
    <w:rsid w:val="001715D4"/>
    <w:rsid w:val="00171A8F"/>
    <w:rsid w:val="001725B6"/>
    <w:rsid w:val="00172D27"/>
    <w:rsid w:val="001731CF"/>
    <w:rsid w:val="00174669"/>
    <w:rsid w:val="001753FA"/>
    <w:rsid w:val="0017552B"/>
    <w:rsid w:val="001759D9"/>
    <w:rsid w:val="00175AB3"/>
    <w:rsid w:val="00175B4D"/>
    <w:rsid w:val="00175D68"/>
    <w:rsid w:val="0017788B"/>
    <w:rsid w:val="00177E2C"/>
    <w:rsid w:val="00180054"/>
    <w:rsid w:val="00182D60"/>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4B3"/>
    <w:rsid w:val="001B0B6E"/>
    <w:rsid w:val="001B1A8B"/>
    <w:rsid w:val="001B3EE1"/>
    <w:rsid w:val="001B50A5"/>
    <w:rsid w:val="001B7401"/>
    <w:rsid w:val="001B7745"/>
    <w:rsid w:val="001C0CDA"/>
    <w:rsid w:val="001C193A"/>
    <w:rsid w:val="001C3104"/>
    <w:rsid w:val="001C4B85"/>
    <w:rsid w:val="001C5179"/>
    <w:rsid w:val="001C57E6"/>
    <w:rsid w:val="001C5B8F"/>
    <w:rsid w:val="001C644F"/>
    <w:rsid w:val="001C6638"/>
    <w:rsid w:val="001C79BE"/>
    <w:rsid w:val="001D0D3C"/>
    <w:rsid w:val="001D0DC4"/>
    <w:rsid w:val="001D1853"/>
    <w:rsid w:val="001D3529"/>
    <w:rsid w:val="001D47A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17551"/>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0C42"/>
    <w:rsid w:val="00231F46"/>
    <w:rsid w:val="00232164"/>
    <w:rsid w:val="002332D6"/>
    <w:rsid w:val="002343FF"/>
    <w:rsid w:val="002346F9"/>
    <w:rsid w:val="00234CC7"/>
    <w:rsid w:val="002352A1"/>
    <w:rsid w:val="00235D67"/>
    <w:rsid w:val="00236B44"/>
    <w:rsid w:val="00236D56"/>
    <w:rsid w:val="00237CD3"/>
    <w:rsid w:val="002408BE"/>
    <w:rsid w:val="00241281"/>
    <w:rsid w:val="00242604"/>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0830"/>
    <w:rsid w:val="002A10E3"/>
    <w:rsid w:val="002A13BC"/>
    <w:rsid w:val="002A1469"/>
    <w:rsid w:val="002A1601"/>
    <w:rsid w:val="002A1CF7"/>
    <w:rsid w:val="002A1F2B"/>
    <w:rsid w:val="002A2A7B"/>
    <w:rsid w:val="002A2F03"/>
    <w:rsid w:val="002A30EE"/>
    <w:rsid w:val="002A352B"/>
    <w:rsid w:val="002A4280"/>
    <w:rsid w:val="002A42F8"/>
    <w:rsid w:val="002A4EB3"/>
    <w:rsid w:val="002A5B38"/>
    <w:rsid w:val="002A736A"/>
    <w:rsid w:val="002B0A1B"/>
    <w:rsid w:val="002B15A0"/>
    <w:rsid w:val="002B3A87"/>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5C05"/>
    <w:rsid w:val="003162C4"/>
    <w:rsid w:val="00317D40"/>
    <w:rsid w:val="00320051"/>
    <w:rsid w:val="0032065D"/>
    <w:rsid w:val="0032082B"/>
    <w:rsid w:val="00320AAD"/>
    <w:rsid w:val="00320D1D"/>
    <w:rsid w:val="00320D6F"/>
    <w:rsid w:val="00321818"/>
    <w:rsid w:val="00321880"/>
    <w:rsid w:val="003228AA"/>
    <w:rsid w:val="0032299F"/>
    <w:rsid w:val="00322E34"/>
    <w:rsid w:val="00323963"/>
    <w:rsid w:val="00323B09"/>
    <w:rsid w:val="00323F85"/>
    <w:rsid w:val="00324437"/>
    <w:rsid w:val="00324CF8"/>
    <w:rsid w:val="00324D54"/>
    <w:rsid w:val="003250FD"/>
    <w:rsid w:val="00325208"/>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4CC8"/>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4EEA"/>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8F8"/>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C7F18"/>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5CF3"/>
    <w:rsid w:val="00406096"/>
    <w:rsid w:val="004073E7"/>
    <w:rsid w:val="00407B4B"/>
    <w:rsid w:val="00407D06"/>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7EA"/>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D91"/>
    <w:rsid w:val="00444EDC"/>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0558"/>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725"/>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3824"/>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B7E7E"/>
    <w:rsid w:val="004C00A5"/>
    <w:rsid w:val="004C04DF"/>
    <w:rsid w:val="004C094C"/>
    <w:rsid w:val="004C0C33"/>
    <w:rsid w:val="004C0D4F"/>
    <w:rsid w:val="004C3603"/>
    <w:rsid w:val="004C41DC"/>
    <w:rsid w:val="004C48D3"/>
    <w:rsid w:val="004C6265"/>
    <w:rsid w:val="004C74E9"/>
    <w:rsid w:val="004C7F1F"/>
    <w:rsid w:val="004D09CC"/>
    <w:rsid w:val="004D1B24"/>
    <w:rsid w:val="004D1B6D"/>
    <w:rsid w:val="004D3652"/>
    <w:rsid w:val="004D48B4"/>
    <w:rsid w:val="004D4B1A"/>
    <w:rsid w:val="004D4D0C"/>
    <w:rsid w:val="004D4E7B"/>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544D"/>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17F00"/>
    <w:rsid w:val="00520C25"/>
    <w:rsid w:val="00521481"/>
    <w:rsid w:val="00521CBF"/>
    <w:rsid w:val="00521F55"/>
    <w:rsid w:val="005225C6"/>
    <w:rsid w:val="00522EAD"/>
    <w:rsid w:val="00523372"/>
    <w:rsid w:val="00523D96"/>
    <w:rsid w:val="00524186"/>
    <w:rsid w:val="0052492C"/>
    <w:rsid w:val="00525D2F"/>
    <w:rsid w:val="00526165"/>
    <w:rsid w:val="00526356"/>
    <w:rsid w:val="00527772"/>
    <w:rsid w:val="005277ED"/>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5E42"/>
    <w:rsid w:val="00556A00"/>
    <w:rsid w:val="00556A6C"/>
    <w:rsid w:val="0055702A"/>
    <w:rsid w:val="005572CC"/>
    <w:rsid w:val="00557767"/>
    <w:rsid w:val="005610EE"/>
    <w:rsid w:val="0056119B"/>
    <w:rsid w:val="00561599"/>
    <w:rsid w:val="00562102"/>
    <w:rsid w:val="005631E1"/>
    <w:rsid w:val="0056322F"/>
    <w:rsid w:val="0056761B"/>
    <w:rsid w:val="005704EA"/>
    <w:rsid w:val="00571C33"/>
    <w:rsid w:val="005721B3"/>
    <w:rsid w:val="00572F88"/>
    <w:rsid w:val="005738D5"/>
    <w:rsid w:val="00573DD2"/>
    <w:rsid w:val="00574138"/>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6BE8"/>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722"/>
    <w:rsid w:val="005E1A5E"/>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3F52"/>
    <w:rsid w:val="005F4753"/>
    <w:rsid w:val="005F5D6E"/>
    <w:rsid w:val="005F5DE2"/>
    <w:rsid w:val="005F6885"/>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120"/>
    <w:rsid w:val="0060548F"/>
    <w:rsid w:val="006054C2"/>
    <w:rsid w:val="006057F5"/>
    <w:rsid w:val="00605FE9"/>
    <w:rsid w:val="0060691C"/>
    <w:rsid w:val="00606994"/>
    <w:rsid w:val="00606AC9"/>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5CAE"/>
    <w:rsid w:val="006161D6"/>
    <w:rsid w:val="006167FE"/>
    <w:rsid w:val="00617428"/>
    <w:rsid w:val="00620368"/>
    <w:rsid w:val="00623989"/>
    <w:rsid w:val="00623F44"/>
    <w:rsid w:val="00624B1C"/>
    <w:rsid w:val="00625456"/>
    <w:rsid w:val="0062576A"/>
    <w:rsid w:val="00626783"/>
    <w:rsid w:val="006271F5"/>
    <w:rsid w:val="0062732B"/>
    <w:rsid w:val="006273DB"/>
    <w:rsid w:val="006274F4"/>
    <w:rsid w:val="006278EE"/>
    <w:rsid w:val="006279ED"/>
    <w:rsid w:val="00627BA1"/>
    <w:rsid w:val="00627D4A"/>
    <w:rsid w:val="00630E6B"/>
    <w:rsid w:val="00631363"/>
    <w:rsid w:val="00632015"/>
    <w:rsid w:val="006320AE"/>
    <w:rsid w:val="006321BB"/>
    <w:rsid w:val="00633379"/>
    <w:rsid w:val="006339C2"/>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714"/>
    <w:rsid w:val="00651ADE"/>
    <w:rsid w:val="00651B8F"/>
    <w:rsid w:val="00651CF2"/>
    <w:rsid w:val="00651E3F"/>
    <w:rsid w:val="0065271C"/>
    <w:rsid w:val="006529FD"/>
    <w:rsid w:val="00652AAC"/>
    <w:rsid w:val="00652CF2"/>
    <w:rsid w:val="00653284"/>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5F59"/>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3DC2"/>
    <w:rsid w:val="0073452C"/>
    <w:rsid w:val="0073469E"/>
    <w:rsid w:val="00734B9B"/>
    <w:rsid w:val="00735712"/>
    <w:rsid w:val="007358EB"/>
    <w:rsid w:val="00735E8B"/>
    <w:rsid w:val="00735F06"/>
    <w:rsid w:val="007362E8"/>
    <w:rsid w:val="0073684D"/>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2CF"/>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27"/>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429"/>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862"/>
    <w:rsid w:val="00873941"/>
    <w:rsid w:val="00873959"/>
    <w:rsid w:val="00874226"/>
    <w:rsid w:val="00874380"/>
    <w:rsid w:val="00874595"/>
    <w:rsid w:val="008748CF"/>
    <w:rsid w:val="00874AEC"/>
    <w:rsid w:val="00875752"/>
    <w:rsid w:val="00876EF6"/>
    <w:rsid w:val="00876F74"/>
    <w:rsid w:val="008804CD"/>
    <w:rsid w:val="008806E4"/>
    <w:rsid w:val="008809D5"/>
    <w:rsid w:val="00880DC8"/>
    <w:rsid w:val="00880E4F"/>
    <w:rsid w:val="00882774"/>
    <w:rsid w:val="00884276"/>
    <w:rsid w:val="0088483A"/>
    <w:rsid w:val="0088575F"/>
    <w:rsid w:val="00885DFA"/>
    <w:rsid w:val="00886054"/>
    <w:rsid w:val="00887FA8"/>
    <w:rsid w:val="0089104A"/>
    <w:rsid w:val="008935AB"/>
    <w:rsid w:val="00894253"/>
    <w:rsid w:val="008947EA"/>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617"/>
    <w:rsid w:val="008B0B5B"/>
    <w:rsid w:val="008B20FD"/>
    <w:rsid w:val="008B2281"/>
    <w:rsid w:val="008B2DE0"/>
    <w:rsid w:val="008B2E81"/>
    <w:rsid w:val="008B3114"/>
    <w:rsid w:val="008B3A19"/>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5A"/>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8F7725"/>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00E"/>
    <w:rsid w:val="009168DE"/>
    <w:rsid w:val="009177A0"/>
    <w:rsid w:val="00921225"/>
    <w:rsid w:val="00921C43"/>
    <w:rsid w:val="0092251F"/>
    <w:rsid w:val="009236DA"/>
    <w:rsid w:val="00923A06"/>
    <w:rsid w:val="00924A1A"/>
    <w:rsid w:val="009259E6"/>
    <w:rsid w:val="00926483"/>
    <w:rsid w:val="00927186"/>
    <w:rsid w:val="00931141"/>
    <w:rsid w:val="009312F2"/>
    <w:rsid w:val="00931573"/>
    <w:rsid w:val="00931E76"/>
    <w:rsid w:val="00931EB7"/>
    <w:rsid w:val="00931FC0"/>
    <w:rsid w:val="00933A0E"/>
    <w:rsid w:val="00933EA7"/>
    <w:rsid w:val="009341B7"/>
    <w:rsid w:val="009362C1"/>
    <w:rsid w:val="009364AC"/>
    <w:rsid w:val="0093705D"/>
    <w:rsid w:val="00937107"/>
    <w:rsid w:val="00937797"/>
    <w:rsid w:val="0094098C"/>
    <w:rsid w:val="009430D3"/>
    <w:rsid w:val="00943719"/>
    <w:rsid w:val="00943D53"/>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451E"/>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1641"/>
    <w:rsid w:val="00982325"/>
    <w:rsid w:val="00983E32"/>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198"/>
    <w:rsid w:val="009A0BC0"/>
    <w:rsid w:val="009A0CB6"/>
    <w:rsid w:val="009A10CD"/>
    <w:rsid w:val="009A14DC"/>
    <w:rsid w:val="009A1CE7"/>
    <w:rsid w:val="009A1EE8"/>
    <w:rsid w:val="009A2304"/>
    <w:rsid w:val="009A3385"/>
    <w:rsid w:val="009A4F03"/>
    <w:rsid w:val="009A7384"/>
    <w:rsid w:val="009B0FF4"/>
    <w:rsid w:val="009B1D1F"/>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10"/>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2F4E"/>
    <w:rsid w:val="00A03E7F"/>
    <w:rsid w:val="00A04834"/>
    <w:rsid w:val="00A04F76"/>
    <w:rsid w:val="00A0521E"/>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3B4"/>
    <w:rsid w:val="00A14D63"/>
    <w:rsid w:val="00A1525D"/>
    <w:rsid w:val="00A15587"/>
    <w:rsid w:val="00A16529"/>
    <w:rsid w:val="00A179D1"/>
    <w:rsid w:val="00A17D3C"/>
    <w:rsid w:val="00A21108"/>
    <w:rsid w:val="00A21F09"/>
    <w:rsid w:val="00A22917"/>
    <w:rsid w:val="00A23789"/>
    <w:rsid w:val="00A23F5F"/>
    <w:rsid w:val="00A251D4"/>
    <w:rsid w:val="00A265AA"/>
    <w:rsid w:val="00A2687D"/>
    <w:rsid w:val="00A26987"/>
    <w:rsid w:val="00A26E14"/>
    <w:rsid w:val="00A27EB9"/>
    <w:rsid w:val="00A300B2"/>
    <w:rsid w:val="00A30D0F"/>
    <w:rsid w:val="00A32B61"/>
    <w:rsid w:val="00A32BD5"/>
    <w:rsid w:val="00A32DBF"/>
    <w:rsid w:val="00A32DC8"/>
    <w:rsid w:val="00A37213"/>
    <w:rsid w:val="00A379CF"/>
    <w:rsid w:val="00A37E1A"/>
    <w:rsid w:val="00A37E7B"/>
    <w:rsid w:val="00A407ED"/>
    <w:rsid w:val="00A40DAC"/>
    <w:rsid w:val="00A40E2D"/>
    <w:rsid w:val="00A41F27"/>
    <w:rsid w:val="00A42123"/>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1FF"/>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67CC"/>
    <w:rsid w:val="00A672A2"/>
    <w:rsid w:val="00A672F0"/>
    <w:rsid w:val="00A7135F"/>
    <w:rsid w:val="00A71652"/>
    <w:rsid w:val="00A7168C"/>
    <w:rsid w:val="00A71CA3"/>
    <w:rsid w:val="00A71FC8"/>
    <w:rsid w:val="00A74196"/>
    <w:rsid w:val="00A74252"/>
    <w:rsid w:val="00A742CB"/>
    <w:rsid w:val="00A74337"/>
    <w:rsid w:val="00A74735"/>
    <w:rsid w:val="00A7506F"/>
    <w:rsid w:val="00A763DE"/>
    <w:rsid w:val="00A76EAC"/>
    <w:rsid w:val="00A77B7F"/>
    <w:rsid w:val="00A80A9D"/>
    <w:rsid w:val="00A817F8"/>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5423"/>
    <w:rsid w:val="00AA6419"/>
    <w:rsid w:val="00AA6612"/>
    <w:rsid w:val="00AA696C"/>
    <w:rsid w:val="00AA7890"/>
    <w:rsid w:val="00AB1A48"/>
    <w:rsid w:val="00AB24A5"/>
    <w:rsid w:val="00AB2544"/>
    <w:rsid w:val="00AB318C"/>
    <w:rsid w:val="00AB31CA"/>
    <w:rsid w:val="00AB333F"/>
    <w:rsid w:val="00AB350B"/>
    <w:rsid w:val="00AB35BA"/>
    <w:rsid w:val="00AB4375"/>
    <w:rsid w:val="00AB44B9"/>
    <w:rsid w:val="00AB463A"/>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7E1"/>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1ACE"/>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3FBF"/>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4570"/>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7AA2"/>
    <w:rsid w:val="00B7017A"/>
    <w:rsid w:val="00B7074B"/>
    <w:rsid w:val="00B70AD8"/>
    <w:rsid w:val="00B70C06"/>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AF4"/>
    <w:rsid w:val="00B84BDD"/>
    <w:rsid w:val="00B8575E"/>
    <w:rsid w:val="00B865E8"/>
    <w:rsid w:val="00B86BA3"/>
    <w:rsid w:val="00B874B7"/>
    <w:rsid w:val="00B901B1"/>
    <w:rsid w:val="00B90483"/>
    <w:rsid w:val="00B9070D"/>
    <w:rsid w:val="00B919A7"/>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1CC1"/>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0B94"/>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0B4A"/>
    <w:rsid w:val="00C01802"/>
    <w:rsid w:val="00C030D9"/>
    <w:rsid w:val="00C03518"/>
    <w:rsid w:val="00C03E8B"/>
    <w:rsid w:val="00C0404E"/>
    <w:rsid w:val="00C05A38"/>
    <w:rsid w:val="00C05D08"/>
    <w:rsid w:val="00C07CAF"/>
    <w:rsid w:val="00C07CBF"/>
    <w:rsid w:val="00C10078"/>
    <w:rsid w:val="00C1249F"/>
    <w:rsid w:val="00C124ED"/>
    <w:rsid w:val="00C125C3"/>
    <w:rsid w:val="00C13140"/>
    <w:rsid w:val="00C1339D"/>
    <w:rsid w:val="00C137A4"/>
    <w:rsid w:val="00C14A6F"/>
    <w:rsid w:val="00C157BC"/>
    <w:rsid w:val="00C15B76"/>
    <w:rsid w:val="00C15D4C"/>
    <w:rsid w:val="00C1609D"/>
    <w:rsid w:val="00C177A7"/>
    <w:rsid w:val="00C218A4"/>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919"/>
    <w:rsid w:val="00C46F64"/>
    <w:rsid w:val="00C471E3"/>
    <w:rsid w:val="00C47F72"/>
    <w:rsid w:val="00C5077F"/>
    <w:rsid w:val="00C51C62"/>
    <w:rsid w:val="00C52064"/>
    <w:rsid w:val="00C525AA"/>
    <w:rsid w:val="00C52DC4"/>
    <w:rsid w:val="00C540FE"/>
    <w:rsid w:val="00C54AAD"/>
    <w:rsid w:val="00C553B1"/>
    <w:rsid w:val="00C555D3"/>
    <w:rsid w:val="00C5567B"/>
    <w:rsid w:val="00C55CCF"/>
    <w:rsid w:val="00C56E8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20A"/>
    <w:rsid w:val="00C743E9"/>
    <w:rsid w:val="00C74CEB"/>
    <w:rsid w:val="00C761FF"/>
    <w:rsid w:val="00C778EA"/>
    <w:rsid w:val="00C80AD2"/>
    <w:rsid w:val="00C80B2B"/>
    <w:rsid w:val="00C832A5"/>
    <w:rsid w:val="00C83713"/>
    <w:rsid w:val="00C83AFF"/>
    <w:rsid w:val="00C84E68"/>
    <w:rsid w:val="00C855FF"/>
    <w:rsid w:val="00C85706"/>
    <w:rsid w:val="00C85C2C"/>
    <w:rsid w:val="00C863EF"/>
    <w:rsid w:val="00C86845"/>
    <w:rsid w:val="00C8726B"/>
    <w:rsid w:val="00C87874"/>
    <w:rsid w:val="00C87C73"/>
    <w:rsid w:val="00C9017B"/>
    <w:rsid w:val="00C90D48"/>
    <w:rsid w:val="00C914C9"/>
    <w:rsid w:val="00C92353"/>
    <w:rsid w:val="00C928BD"/>
    <w:rsid w:val="00C9366E"/>
    <w:rsid w:val="00C936FD"/>
    <w:rsid w:val="00C93B6B"/>
    <w:rsid w:val="00C94242"/>
    <w:rsid w:val="00C955B7"/>
    <w:rsid w:val="00C96036"/>
    <w:rsid w:val="00C97473"/>
    <w:rsid w:val="00C975CD"/>
    <w:rsid w:val="00CA003A"/>
    <w:rsid w:val="00CA0309"/>
    <w:rsid w:val="00CA17F2"/>
    <w:rsid w:val="00CA1854"/>
    <w:rsid w:val="00CA2170"/>
    <w:rsid w:val="00CA2C52"/>
    <w:rsid w:val="00CA4855"/>
    <w:rsid w:val="00CA526D"/>
    <w:rsid w:val="00CA5D8F"/>
    <w:rsid w:val="00CA713F"/>
    <w:rsid w:val="00CA728E"/>
    <w:rsid w:val="00CA748C"/>
    <w:rsid w:val="00CA7B55"/>
    <w:rsid w:val="00CB0C4A"/>
    <w:rsid w:val="00CB142C"/>
    <w:rsid w:val="00CB16CC"/>
    <w:rsid w:val="00CB199B"/>
    <w:rsid w:val="00CB3989"/>
    <w:rsid w:val="00CB3E86"/>
    <w:rsid w:val="00CB486B"/>
    <w:rsid w:val="00CB5883"/>
    <w:rsid w:val="00CB59B6"/>
    <w:rsid w:val="00CB59D8"/>
    <w:rsid w:val="00CB5D4C"/>
    <w:rsid w:val="00CB6544"/>
    <w:rsid w:val="00CB6AE2"/>
    <w:rsid w:val="00CB7906"/>
    <w:rsid w:val="00CC0818"/>
    <w:rsid w:val="00CC0A82"/>
    <w:rsid w:val="00CC1194"/>
    <w:rsid w:val="00CC29B9"/>
    <w:rsid w:val="00CC401A"/>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2967"/>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5F6E"/>
    <w:rsid w:val="00D107ED"/>
    <w:rsid w:val="00D10A4D"/>
    <w:rsid w:val="00D10A90"/>
    <w:rsid w:val="00D12DD3"/>
    <w:rsid w:val="00D12EA6"/>
    <w:rsid w:val="00D13F25"/>
    <w:rsid w:val="00D16748"/>
    <w:rsid w:val="00D16F9E"/>
    <w:rsid w:val="00D16FA6"/>
    <w:rsid w:val="00D174D2"/>
    <w:rsid w:val="00D2062E"/>
    <w:rsid w:val="00D221D7"/>
    <w:rsid w:val="00D22A65"/>
    <w:rsid w:val="00D22F9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2E4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769"/>
    <w:rsid w:val="00D71D8A"/>
    <w:rsid w:val="00D724BA"/>
    <w:rsid w:val="00D72AC9"/>
    <w:rsid w:val="00D735D8"/>
    <w:rsid w:val="00D736E2"/>
    <w:rsid w:val="00D7411B"/>
    <w:rsid w:val="00D75621"/>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06D"/>
    <w:rsid w:val="00D867A0"/>
    <w:rsid w:val="00D8723F"/>
    <w:rsid w:val="00D91468"/>
    <w:rsid w:val="00D9217B"/>
    <w:rsid w:val="00D927B0"/>
    <w:rsid w:val="00D927FD"/>
    <w:rsid w:val="00D93843"/>
    <w:rsid w:val="00D94134"/>
    <w:rsid w:val="00D95597"/>
    <w:rsid w:val="00D959DF"/>
    <w:rsid w:val="00D969AA"/>
    <w:rsid w:val="00D9723D"/>
    <w:rsid w:val="00D97455"/>
    <w:rsid w:val="00D9761B"/>
    <w:rsid w:val="00D97FC3"/>
    <w:rsid w:val="00DA006B"/>
    <w:rsid w:val="00DA180D"/>
    <w:rsid w:val="00DA2C29"/>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A59"/>
    <w:rsid w:val="00DB1384"/>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52F"/>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2DBF"/>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4077"/>
    <w:rsid w:val="00DE5454"/>
    <w:rsid w:val="00DE5907"/>
    <w:rsid w:val="00DE595E"/>
    <w:rsid w:val="00DE7B5A"/>
    <w:rsid w:val="00DF058A"/>
    <w:rsid w:val="00DF1DFA"/>
    <w:rsid w:val="00DF1EBF"/>
    <w:rsid w:val="00DF215B"/>
    <w:rsid w:val="00DF2C08"/>
    <w:rsid w:val="00DF4286"/>
    <w:rsid w:val="00DF5937"/>
    <w:rsid w:val="00DF6B6D"/>
    <w:rsid w:val="00DF6EF4"/>
    <w:rsid w:val="00DF7E69"/>
    <w:rsid w:val="00E00625"/>
    <w:rsid w:val="00E0144E"/>
    <w:rsid w:val="00E01544"/>
    <w:rsid w:val="00E018FF"/>
    <w:rsid w:val="00E01D86"/>
    <w:rsid w:val="00E02017"/>
    <w:rsid w:val="00E02F7C"/>
    <w:rsid w:val="00E03285"/>
    <w:rsid w:val="00E034A4"/>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74C"/>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AF5"/>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57FFE"/>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6F9A"/>
    <w:rsid w:val="00E8797F"/>
    <w:rsid w:val="00E87A87"/>
    <w:rsid w:val="00E87C8A"/>
    <w:rsid w:val="00E87CFD"/>
    <w:rsid w:val="00E87DB5"/>
    <w:rsid w:val="00E87DDB"/>
    <w:rsid w:val="00E87F02"/>
    <w:rsid w:val="00E90127"/>
    <w:rsid w:val="00E910B1"/>
    <w:rsid w:val="00E9168A"/>
    <w:rsid w:val="00E93CF8"/>
    <w:rsid w:val="00E9436D"/>
    <w:rsid w:val="00E94851"/>
    <w:rsid w:val="00E94A62"/>
    <w:rsid w:val="00E9527A"/>
    <w:rsid w:val="00E95465"/>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EB9"/>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0B5C"/>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A73"/>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501"/>
    <w:rsid w:val="00F40998"/>
    <w:rsid w:val="00F413B0"/>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0DE"/>
    <w:rsid w:val="00F5521F"/>
    <w:rsid w:val="00F60460"/>
    <w:rsid w:val="00F608B1"/>
    <w:rsid w:val="00F60DD9"/>
    <w:rsid w:val="00F615D0"/>
    <w:rsid w:val="00F62084"/>
    <w:rsid w:val="00F622DB"/>
    <w:rsid w:val="00F62598"/>
    <w:rsid w:val="00F628A2"/>
    <w:rsid w:val="00F62DC6"/>
    <w:rsid w:val="00F636A0"/>
    <w:rsid w:val="00F64A78"/>
    <w:rsid w:val="00F663DF"/>
    <w:rsid w:val="00F664E5"/>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4F1"/>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2B6A"/>
    <w:rsid w:val="00FC3C1E"/>
    <w:rsid w:val="00FC3D1A"/>
    <w:rsid w:val="00FC570B"/>
    <w:rsid w:val="00FC6D49"/>
    <w:rsid w:val="00FC6D5F"/>
    <w:rsid w:val="00FC6F12"/>
    <w:rsid w:val="00FC755B"/>
    <w:rsid w:val="00FC7612"/>
    <w:rsid w:val="00FC7E97"/>
    <w:rsid w:val="00FC7F44"/>
    <w:rsid w:val="00FD0741"/>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6E"/>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9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0E2624"/>
    <w:rPr>
      <w:lang w:val="en-GB" w:eastAsia="en-US"/>
    </w:rPr>
  </w:style>
  <w:style w:type="character" w:customStyle="1" w:styleId="EQChar">
    <w:name w:val="EQ Char"/>
    <w:link w:val="EQ"/>
    <w:qFormat/>
    <w:locked/>
    <w:rsid w:val="003C7F18"/>
    <w:rPr>
      <w:rFonts w:ascii="Times New Roman" w:eastAsia="Times New Roman" w:hAnsi="Times New Roman"/>
      <w:noProof/>
      <w:sz w:val="24"/>
      <w:szCs w:val="24"/>
    </w:rPr>
  </w:style>
  <w:style w:type="character" w:customStyle="1" w:styleId="apple-converted-space">
    <w:name w:val="apple-converted-space"/>
    <w:basedOn w:val="DefaultParagraphFont"/>
    <w:rsid w:val="00425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4999">
      <w:bodyDiv w:val="1"/>
      <w:marLeft w:val="0"/>
      <w:marRight w:val="0"/>
      <w:marTop w:val="0"/>
      <w:marBottom w:val="0"/>
      <w:divBdr>
        <w:top w:val="none" w:sz="0" w:space="0" w:color="auto"/>
        <w:left w:val="none" w:sz="0" w:space="0" w:color="auto"/>
        <w:bottom w:val="none" w:sz="0" w:space="0" w:color="auto"/>
        <w:right w:val="none" w:sz="0" w:space="0" w:color="auto"/>
      </w:divBdr>
      <w:divsChild>
        <w:div w:id="1592884930">
          <w:marLeft w:val="0"/>
          <w:marRight w:val="0"/>
          <w:marTop w:val="0"/>
          <w:marBottom w:val="0"/>
          <w:divBdr>
            <w:top w:val="none" w:sz="0" w:space="0" w:color="auto"/>
            <w:left w:val="none" w:sz="0" w:space="0" w:color="auto"/>
            <w:bottom w:val="none" w:sz="0" w:space="0" w:color="auto"/>
            <w:right w:val="none" w:sz="0" w:space="0" w:color="auto"/>
          </w:divBdr>
        </w:div>
        <w:div w:id="365057384">
          <w:marLeft w:val="0"/>
          <w:marRight w:val="0"/>
          <w:marTop w:val="0"/>
          <w:marBottom w:val="0"/>
          <w:divBdr>
            <w:top w:val="none" w:sz="0" w:space="0" w:color="auto"/>
            <w:left w:val="none" w:sz="0" w:space="0" w:color="auto"/>
            <w:bottom w:val="none" w:sz="0" w:space="0" w:color="auto"/>
            <w:right w:val="none" w:sz="0" w:space="0" w:color="auto"/>
          </w:divBdr>
        </w:div>
        <w:div w:id="641153276">
          <w:marLeft w:val="720"/>
          <w:marRight w:val="0"/>
          <w:marTop w:val="0"/>
          <w:marBottom w:val="0"/>
          <w:divBdr>
            <w:top w:val="none" w:sz="0" w:space="0" w:color="auto"/>
            <w:left w:val="none" w:sz="0" w:space="0" w:color="auto"/>
            <w:bottom w:val="none" w:sz="0" w:space="0" w:color="auto"/>
            <w:right w:val="none" w:sz="0" w:space="0" w:color="auto"/>
          </w:divBdr>
        </w:div>
        <w:div w:id="1196891422">
          <w:marLeft w:val="720"/>
          <w:marRight w:val="0"/>
          <w:marTop w:val="0"/>
          <w:marBottom w:val="0"/>
          <w:divBdr>
            <w:top w:val="none" w:sz="0" w:space="0" w:color="auto"/>
            <w:left w:val="none" w:sz="0" w:space="0" w:color="auto"/>
            <w:bottom w:val="none" w:sz="0" w:space="0" w:color="auto"/>
            <w:right w:val="none" w:sz="0" w:space="0" w:color="auto"/>
          </w:divBdr>
        </w:div>
        <w:div w:id="313878946">
          <w:marLeft w:val="720"/>
          <w:marRight w:val="0"/>
          <w:marTop w:val="0"/>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0205997">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3364178">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6494057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0023214">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523479">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6732817">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TotalTime>
  <Pages>5</Pages>
  <Words>1625</Words>
  <Characters>9263</Characters>
  <Application>Microsoft Office Word</Application>
  <DocSecurity>0</DocSecurity>
  <Lines>77</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8</cp:revision>
  <cp:lastPrinted>2016-08-05T18:54:00Z</cp:lastPrinted>
  <dcterms:created xsi:type="dcterms:W3CDTF">2023-10-30T04:41:00Z</dcterms:created>
  <dcterms:modified xsi:type="dcterms:W3CDTF">2024-02-19T19:03:00Z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